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D4C" w:rsidRDefault="00DC5D4C">
      <w:pPr>
        <w:spacing w:line="288" w:lineRule="auto"/>
        <w:jc w:val="center"/>
        <w:rPr>
          <w:rFonts w:ascii="Calibri" w:eastAsia="Calibri" w:hAnsi="Calibri" w:cs="Calibri"/>
          <w:b/>
          <w:color w:val="00B0F0"/>
          <w:sz w:val="36"/>
          <w:szCs w:val="36"/>
        </w:rPr>
      </w:pPr>
    </w:p>
    <w:p w:rsidR="00DC5D4C" w:rsidRDefault="00DC5D4C">
      <w:pPr>
        <w:spacing w:line="288" w:lineRule="auto"/>
        <w:jc w:val="center"/>
        <w:rPr>
          <w:rFonts w:ascii="Calibri" w:eastAsia="Calibri" w:hAnsi="Calibri" w:cs="Calibri"/>
          <w:b/>
          <w:color w:val="00B0F0"/>
          <w:sz w:val="36"/>
          <w:szCs w:val="36"/>
        </w:rPr>
      </w:pPr>
    </w:p>
    <w:p w:rsidR="00DC5D4C" w:rsidRDefault="00DC5D4C">
      <w:pPr>
        <w:spacing w:line="288" w:lineRule="auto"/>
        <w:jc w:val="center"/>
        <w:rPr>
          <w:rFonts w:ascii="Calibri" w:eastAsia="Calibri" w:hAnsi="Calibri" w:cs="Calibri"/>
          <w:b/>
          <w:color w:val="00B0F0"/>
          <w:sz w:val="36"/>
          <w:szCs w:val="36"/>
        </w:rPr>
      </w:pPr>
    </w:p>
    <w:p w:rsidR="00DC5D4C" w:rsidRDefault="0052244E">
      <w:pPr>
        <w:spacing w:line="288" w:lineRule="auto"/>
        <w:jc w:val="center"/>
        <w:rPr>
          <w:rFonts w:ascii="Calibri" w:eastAsia="Calibri" w:hAnsi="Calibri" w:cs="Calibri"/>
          <w:b/>
          <w:color w:val="00B0F0"/>
          <w:sz w:val="36"/>
          <w:szCs w:val="36"/>
        </w:rPr>
      </w:pPr>
      <w:bookmarkStart w:id="0" w:name="_heading=h.gjdgxs" w:colFirst="0" w:colLast="0"/>
      <w:bookmarkEnd w:id="0"/>
      <w:r>
        <w:rPr>
          <w:rFonts w:ascii="Calibri" w:eastAsia="Calibri" w:hAnsi="Calibri" w:cs="Calibri"/>
          <w:b/>
          <w:color w:val="00B0F0"/>
          <w:sz w:val="36"/>
          <w:szCs w:val="36"/>
        </w:rPr>
        <w:t>Training of Trainers (</w:t>
      </w:r>
      <w:proofErr w:type="spellStart"/>
      <w:r>
        <w:rPr>
          <w:rFonts w:ascii="Calibri" w:eastAsia="Calibri" w:hAnsi="Calibri" w:cs="Calibri"/>
          <w:b/>
          <w:color w:val="00B0F0"/>
          <w:sz w:val="36"/>
          <w:szCs w:val="36"/>
        </w:rPr>
        <w:t>ToT</w:t>
      </w:r>
      <w:proofErr w:type="spellEnd"/>
      <w:r>
        <w:rPr>
          <w:rFonts w:ascii="Calibri" w:eastAsia="Calibri" w:hAnsi="Calibri" w:cs="Calibri"/>
          <w:b/>
          <w:color w:val="00B0F0"/>
          <w:sz w:val="36"/>
          <w:szCs w:val="36"/>
        </w:rPr>
        <w:t>) on Violence against children and women (VACW) and harmful practices (HP) prevention program: Journey of Life, a community-led approach to child protection</w:t>
      </w:r>
    </w:p>
    <w:p w:rsidR="00DC5D4C" w:rsidRDefault="0052244E">
      <w:pPr>
        <w:spacing w:line="288" w:lineRule="auto"/>
        <w:jc w:val="center"/>
        <w:rPr>
          <w:rFonts w:ascii="Calibri" w:eastAsia="Calibri" w:hAnsi="Calibri" w:cs="Calibri"/>
          <w:b/>
          <w:color w:val="00B0F0"/>
          <w:sz w:val="36"/>
          <w:szCs w:val="36"/>
        </w:rPr>
      </w:pPr>
      <w:r>
        <w:rPr>
          <w:rFonts w:ascii="Calibri" w:eastAsia="Calibri" w:hAnsi="Calibri" w:cs="Calibri"/>
          <w:color w:val="00B0F0"/>
          <w:sz w:val="28"/>
          <w:szCs w:val="28"/>
        </w:rPr>
        <w:t xml:space="preserve"> </w:t>
      </w:r>
      <w:r>
        <w:rPr>
          <w:noProof/>
        </w:rPr>
        <w:drawing>
          <wp:anchor distT="0" distB="0" distL="114300" distR="114300" simplePos="0" relativeHeight="251658240" behindDoc="0" locked="0" layoutInCell="1" hidden="0" allowOverlap="1">
            <wp:simplePos x="0" y="0"/>
            <wp:positionH relativeFrom="column">
              <wp:posOffset>-601979</wp:posOffset>
            </wp:positionH>
            <wp:positionV relativeFrom="paragraph">
              <wp:posOffset>528109</wp:posOffset>
            </wp:positionV>
            <wp:extent cx="7171055" cy="2556510"/>
            <wp:effectExtent l="0" t="0" r="0" b="0"/>
            <wp:wrapSquare wrapText="bothSides" distT="0" distB="0" distL="114300" distR="114300"/>
            <wp:docPr id="161624160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l="1564" r="3827"/>
                    <a:stretch>
                      <a:fillRect/>
                    </a:stretch>
                  </pic:blipFill>
                  <pic:spPr>
                    <a:xfrm>
                      <a:off x="0" y="0"/>
                      <a:ext cx="7171055" cy="2556510"/>
                    </a:xfrm>
                    <a:prstGeom prst="rect">
                      <a:avLst/>
                    </a:prstGeom>
                    <a:ln/>
                  </pic:spPr>
                </pic:pic>
              </a:graphicData>
            </a:graphic>
          </wp:anchor>
        </w:drawing>
      </w:r>
    </w:p>
    <w:tbl>
      <w:tblPr>
        <w:tblStyle w:val="a"/>
        <w:tblW w:w="9170" w:type="dxa"/>
        <w:tblBorders>
          <w:top w:val="nil"/>
          <w:left w:val="nil"/>
          <w:bottom w:val="nil"/>
          <w:right w:val="nil"/>
          <w:insideH w:val="nil"/>
          <w:insideV w:val="nil"/>
        </w:tblBorders>
        <w:tblLayout w:type="fixed"/>
        <w:tblLook w:val="0400" w:firstRow="0" w:lastRow="0" w:firstColumn="0" w:lastColumn="0" w:noHBand="0" w:noVBand="1"/>
      </w:tblPr>
      <w:tblGrid>
        <w:gridCol w:w="9170"/>
      </w:tblGrid>
      <w:tr w:rsidR="00DC5D4C">
        <w:tc>
          <w:tcPr>
            <w:tcW w:w="9170" w:type="dxa"/>
          </w:tcPr>
          <w:p w:rsidR="00DC5D4C" w:rsidRDefault="00DC5D4C">
            <w:pPr>
              <w:spacing w:line="288" w:lineRule="auto"/>
              <w:rPr>
                <w:sz w:val="36"/>
                <w:szCs w:val="36"/>
              </w:rPr>
            </w:pPr>
          </w:p>
        </w:tc>
      </w:tr>
    </w:tbl>
    <w:p w:rsidR="00DC5D4C" w:rsidRDefault="00DC5D4C">
      <w:pPr>
        <w:spacing w:line="288" w:lineRule="auto"/>
        <w:rPr>
          <w:rFonts w:ascii="Calibri" w:eastAsia="Calibri" w:hAnsi="Calibri" w:cs="Calibri"/>
          <w:color w:val="000000"/>
          <w:sz w:val="22"/>
          <w:szCs w:val="22"/>
        </w:rPr>
      </w:pPr>
    </w:p>
    <w:p w:rsidR="00DC5D4C" w:rsidRDefault="00DC5D4C">
      <w:pPr>
        <w:spacing w:line="288" w:lineRule="auto"/>
        <w:jc w:val="both"/>
        <w:rPr>
          <w:rFonts w:ascii="Calibri" w:eastAsia="Calibri" w:hAnsi="Calibri" w:cs="Calibri"/>
          <w:color w:val="000000"/>
          <w:sz w:val="22"/>
          <w:szCs w:val="22"/>
        </w:rPr>
      </w:pPr>
    </w:p>
    <w:p w:rsidR="00DC5D4C" w:rsidRDefault="0052244E">
      <w:pPr>
        <w:spacing w:line="288" w:lineRule="auto"/>
        <w:jc w:val="center"/>
        <w:rPr>
          <w:rFonts w:ascii="Calibri" w:eastAsia="Calibri" w:hAnsi="Calibri" w:cs="Calibri"/>
          <w:color w:val="00B0F0"/>
          <w:sz w:val="28"/>
          <w:szCs w:val="28"/>
        </w:rPr>
      </w:pPr>
      <w:r>
        <w:rPr>
          <w:rFonts w:ascii="Calibri" w:eastAsia="Calibri" w:hAnsi="Calibri" w:cs="Calibri"/>
          <w:color w:val="00B0F0"/>
          <w:sz w:val="28"/>
          <w:szCs w:val="28"/>
        </w:rPr>
        <w:t xml:space="preserve">Venue: </w:t>
      </w:r>
      <w:proofErr w:type="spellStart"/>
      <w:r>
        <w:rPr>
          <w:rFonts w:ascii="Calibri" w:eastAsia="Calibri" w:hAnsi="Calibri" w:cs="Calibri"/>
          <w:color w:val="00B0F0"/>
          <w:sz w:val="28"/>
          <w:szCs w:val="28"/>
        </w:rPr>
        <w:t>Bangabandhu</w:t>
      </w:r>
      <w:proofErr w:type="spellEnd"/>
      <w:r>
        <w:rPr>
          <w:rFonts w:ascii="Calibri" w:eastAsia="Calibri" w:hAnsi="Calibri" w:cs="Calibri"/>
          <w:color w:val="00B0F0"/>
          <w:sz w:val="28"/>
          <w:szCs w:val="28"/>
        </w:rPr>
        <w:t xml:space="preserve"> International Conference Center, Dhaka</w:t>
      </w:r>
    </w:p>
    <w:p w:rsidR="00DC5D4C" w:rsidRDefault="0052244E">
      <w:pPr>
        <w:spacing w:line="288" w:lineRule="auto"/>
        <w:jc w:val="center"/>
        <w:rPr>
          <w:rFonts w:ascii="Calibri" w:eastAsia="Calibri" w:hAnsi="Calibri" w:cs="Calibri"/>
          <w:color w:val="00B0F0"/>
          <w:sz w:val="28"/>
          <w:szCs w:val="28"/>
        </w:rPr>
      </w:pPr>
      <w:r>
        <w:rPr>
          <w:rFonts w:ascii="Calibri" w:eastAsia="Calibri" w:hAnsi="Calibri" w:cs="Calibri"/>
          <w:color w:val="00B0F0"/>
          <w:sz w:val="28"/>
          <w:szCs w:val="28"/>
        </w:rPr>
        <w:t>Date: September 25 – 28, 2022</w:t>
      </w:r>
    </w:p>
    <w:p w:rsidR="00DC5D4C" w:rsidRDefault="00DC5D4C">
      <w:pPr>
        <w:spacing w:line="288" w:lineRule="auto"/>
        <w:jc w:val="both"/>
        <w:rPr>
          <w:rFonts w:ascii="Calibri" w:eastAsia="Calibri" w:hAnsi="Calibri" w:cs="Calibri"/>
          <w:color w:val="000000"/>
          <w:sz w:val="22"/>
          <w:szCs w:val="22"/>
        </w:rPr>
      </w:pPr>
    </w:p>
    <w:p w:rsidR="00DC5D4C" w:rsidRDefault="00DC5D4C">
      <w:pPr>
        <w:spacing w:line="288" w:lineRule="auto"/>
        <w:jc w:val="both"/>
        <w:rPr>
          <w:rFonts w:ascii="Calibri" w:eastAsia="Calibri" w:hAnsi="Calibri" w:cs="Calibri"/>
          <w:color w:val="000000"/>
          <w:sz w:val="22"/>
          <w:szCs w:val="22"/>
        </w:rPr>
      </w:pPr>
    </w:p>
    <w:p w:rsidR="00DC5D4C" w:rsidRDefault="00DC5D4C">
      <w:pPr>
        <w:spacing w:line="288" w:lineRule="auto"/>
        <w:jc w:val="both"/>
        <w:rPr>
          <w:rFonts w:ascii="Calibri" w:eastAsia="Calibri" w:hAnsi="Calibri" w:cs="Calibri"/>
          <w:color w:val="000000"/>
          <w:sz w:val="22"/>
          <w:szCs w:val="22"/>
        </w:rPr>
      </w:pPr>
    </w:p>
    <w:p w:rsidR="00DC5D4C" w:rsidRDefault="00DC5D4C">
      <w:pPr>
        <w:spacing w:line="288" w:lineRule="auto"/>
        <w:jc w:val="both"/>
        <w:rPr>
          <w:rFonts w:ascii="Calibri" w:eastAsia="Calibri" w:hAnsi="Calibri" w:cs="Calibri"/>
          <w:color w:val="000000"/>
          <w:sz w:val="22"/>
          <w:szCs w:val="22"/>
        </w:rPr>
      </w:pPr>
    </w:p>
    <w:p w:rsidR="00DC5D4C" w:rsidRDefault="0052244E">
      <w:pPr>
        <w:spacing w:line="288" w:lineRule="auto"/>
        <w:jc w:val="both"/>
        <w:rPr>
          <w:rFonts w:ascii="Calibri" w:eastAsia="Calibri" w:hAnsi="Calibri" w:cs="Calibri"/>
          <w:b/>
          <w:color w:val="00B0F0"/>
          <w:sz w:val="22"/>
          <w:szCs w:val="22"/>
        </w:rPr>
      </w:pPr>
      <w:r>
        <w:rPr>
          <w:rFonts w:ascii="Calibri" w:eastAsia="Calibri" w:hAnsi="Calibri" w:cs="Calibri"/>
          <w:b/>
          <w:color w:val="00B0F0"/>
          <w:sz w:val="22"/>
          <w:szCs w:val="22"/>
        </w:rPr>
        <w:lastRenderedPageBreak/>
        <w:t>Background</w:t>
      </w:r>
    </w:p>
    <w:p w:rsidR="00DC5D4C" w:rsidRDefault="00DC5D4C">
      <w:pPr>
        <w:spacing w:line="288" w:lineRule="auto"/>
        <w:jc w:val="both"/>
        <w:rPr>
          <w:rFonts w:ascii="Calibri" w:eastAsia="Calibri" w:hAnsi="Calibri" w:cs="Calibri"/>
          <w:color w:val="000000"/>
          <w:sz w:val="22"/>
          <w:szCs w:val="22"/>
        </w:rPr>
      </w:pPr>
    </w:p>
    <w:p w:rsidR="00DC5D4C" w:rsidRDefault="0052244E">
      <w:pPr>
        <w:spacing w:line="288" w:lineRule="auto"/>
        <w:jc w:val="both"/>
        <w:rPr>
          <w:rFonts w:ascii="Calibri" w:eastAsia="Calibri" w:hAnsi="Calibri" w:cs="Calibri"/>
          <w:color w:val="000000"/>
          <w:sz w:val="22"/>
          <w:szCs w:val="22"/>
          <w:highlight w:val="white"/>
        </w:rPr>
      </w:pPr>
      <w:r>
        <w:rPr>
          <w:rFonts w:ascii="Calibri" w:eastAsia="Calibri" w:hAnsi="Calibri" w:cs="Calibri"/>
          <w:color w:val="000000"/>
          <w:sz w:val="22"/>
          <w:szCs w:val="22"/>
        </w:rPr>
        <w:t>From September 25</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to 28</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a four-day long training on the Journey of Life, Connection Module, and Community Based PSS for protecting children and adolescents from any sets of violence under </w:t>
      </w:r>
      <w:proofErr w:type="spellStart"/>
      <w:r>
        <w:rPr>
          <w:rFonts w:ascii="Calibri" w:eastAsia="Calibri" w:hAnsi="Calibri" w:cs="Calibri"/>
          <w:color w:val="000000"/>
          <w:sz w:val="22"/>
          <w:szCs w:val="22"/>
        </w:rPr>
        <w:t>MoWCA</w:t>
      </w:r>
      <w:proofErr w:type="spellEnd"/>
      <w:r>
        <w:rPr>
          <w:rFonts w:ascii="Calibri" w:eastAsia="Calibri" w:hAnsi="Calibri" w:cs="Calibri"/>
          <w:color w:val="000000"/>
          <w:sz w:val="22"/>
          <w:szCs w:val="22"/>
        </w:rPr>
        <w:t xml:space="preserve"> was held at </w:t>
      </w:r>
      <w:proofErr w:type="spellStart"/>
      <w:r>
        <w:rPr>
          <w:rFonts w:ascii="Calibri" w:eastAsia="Calibri" w:hAnsi="Calibri" w:cs="Calibri"/>
          <w:color w:val="000000"/>
          <w:sz w:val="22"/>
          <w:szCs w:val="22"/>
        </w:rPr>
        <w:t>Bangabandhu</w:t>
      </w:r>
      <w:proofErr w:type="spellEnd"/>
      <w:r>
        <w:rPr>
          <w:rFonts w:ascii="Calibri" w:eastAsia="Calibri" w:hAnsi="Calibri" w:cs="Calibri"/>
          <w:color w:val="000000"/>
          <w:sz w:val="22"/>
          <w:szCs w:val="22"/>
        </w:rPr>
        <w:t xml:space="preserve"> International Conference Center in Dhaka. </w:t>
      </w:r>
      <w:r>
        <w:rPr>
          <w:rFonts w:ascii="Calibri" w:eastAsia="Calibri" w:hAnsi="Calibri" w:cs="Calibri"/>
          <w:color w:val="000000"/>
          <w:sz w:val="22"/>
          <w:szCs w:val="22"/>
          <w:highlight w:val="white"/>
        </w:rPr>
        <w:t xml:space="preserve">These modules were adjusted to the context in Bangladesh to capacitate children and community people to identify the need and problems of children to find the solution through a community-led approach. The knowledge and skills delivered on child protection will help parents and community members understand the </w:t>
      </w:r>
      <w:r>
        <w:rPr>
          <w:rFonts w:ascii="Calibri" w:eastAsia="Calibri" w:hAnsi="Calibri" w:cs="Calibri"/>
          <w:sz w:val="22"/>
          <w:szCs w:val="22"/>
          <w:highlight w:val="white"/>
        </w:rPr>
        <w:t>protection context</w:t>
      </w:r>
      <w:r>
        <w:rPr>
          <w:rFonts w:ascii="Calibri" w:eastAsia="Calibri" w:hAnsi="Calibri" w:cs="Calibri"/>
          <w:color w:val="000000"/>
          <w:sz w:val="22"/>
          <w:szCs w:val="22"/>
          <w:highlight w:val="white"/>
        </w:rPr>
        <w:t xml:space="preserve"> and provide children including adolescents with a safer place inside and outside the home. </w:t>
      </w:r>
      <w:r>
        <w:rPr>
          <w:rFonts w:ascii="Calibri" w:eastAsia="Calibri" w:hAnsi="Calibri" w:cs="Calibri"/>
          <w:color w:val="000000"/>
          <w:sz w:val="22"/>
          <w:szCs w:val="22"/>
        </w:rPr>
        <w:t>The training aimed to capacitate Violence Against Children and Women Program Coordinators (VACW PCs) Child Rights Facilitators (CRFs), Harmful Practice Program Coordinators (HPPC), and Community Mobilizers (CMs) to cascade the Journey of Life (</w:t>
      </w:r>
      <w:proofErr w:type="spellStart"/>
      <w:r>
        <w:rPr>
          <w:rFonts w:ascii="Calibri" w:eastAsia="Calibri" w:hAnsi="Calibri" w:cs="Calibri"/>
          <w:color w:val="000000"/>
          <w:sz w:val="22"/>
          <w:szCs w:val="22"/>
        </w:rPr>
        <w:t>JoL</w:t>
      </w:r>
      <w:proofErr w:type="spellEnd"/>
      <w:r>
        <w:rPr>
          <w:rFonts w:ascii="Calibri" w:eastAsia="Calibri" w:hAnsi="Calibri" w:cs="Calibri"/>
          <w:color w:val="000000"/>
          <w:sz w:val="22"/>
          <w:szCs w:val="22"/>
        </w:rPr>
        <w:t>) training to front liners across the country.</w:t>
      </w:r>
    </w:p>
    <w:p w:rsidR="00DC5D4C" w:rsidRDefault="00DC5D4C">
      <w:pPr>
        <w:spacing w:line="288" w:lineRule="auto"/>
        <w:jc w:val="both"/>
        <w:rPr>
          <w:rFonts w:ascii="Calibri" w:eastAsia="Calibri" w:hAnsi="Calibri" w:cs="Calibri"/>
          <w:color w:val="000000"/>
          <w:sz w:val="22"/>
          <w:szCs w:val="22"/>
        </w:rPr>
      </w:pPr>
    </w:p>
    <w:p w:rsidR="00DC5D4C" w:rsidRDefault="0052244E">
      <w:pPr>
        <w:spacing w:line="288" w:lineRule="auto"/>
        <w:jc w:val="both"/>
        <w:rPr>
          <w:rFonts w:ascii="Calibri" w:eastAsia="Calibri" w:hAnsi="Calibri" w:cs="Calibri"/>
          <w:color w:val="000000"/>
          <w:sz w:val="22"/>
          <w:szCs w:val="22"/>
        </w:rPr>
      </w:pPr>
      <w:r>
        <w:rPr>
          <w:rFonts w:ascii="Calibri" w:eastAsia="Calibri" w:hAnsi="Calibri" w:cs="Calibri"/>
          <w:b/>
          <w:color w:val="000000"/>
          <w:sz w:val="22"/>
          <w:szCs w:val="22"/>
        </w:rPr>
        <w:t>Participants:</w:t>
      </w:r>
      <w:r>
        <w:rPr>
          <w:rFonts w:ascii="Calibri" w:eastAsia="Calibri" w:hAnsi="Calibri" w:cs="Calibri"/>
          <w:color w:val="000000"/>
          <w:sz w:val="22"/>
          <w:szCs w:val="22"/>
        </w:rPr>
        <w:t xml:space="preserve"> UNICEF Child Protection Team including Natalie McCauley (Chief of Child Protection) and Elisa </w:t>
      </w:r>
      <w:proofErr w:type="spellStart"/>
      <w:r>
        <w:rPr>
          <w:rFonts w:ascii="Calibri" w:eastAsia="Calibri" w:hAnsi="Calibri" w:cs="Calibri"/>
          <w:color w:val="000000"/>
          <w:sz w:val="22"/>
          <w:szCs w:val="22"/>
        </w:rPr>
        <w:t>Calpona</w:t>
      </w:r>
      <w:proofErr w:type="spellEnd"/>
      <w:r>
        <w:rPr>
          <w:rFonts w:ascii="Calibri" w:eastAsia="Calibri" w:hAnsi="Calibri" w:cs="Calibri"/>
          <w:color w:val="000000"/>
          <w:sz w:val="22"/>
          <w:szCs w:val="22"/>
        </w:rPr>
        <w:t xml:space="preserve"> (Child Protection Manager and lead for VACW and HP prevention program), Child Protection Officers (CPOs), Violence Against Children and Women Program Coordinators (VACW PCs), Harmful Practice Program Coordinators (HPPCs), Child Rights Facilitators (CRFs) &amp; CP Community Mobilizers (CP-CM). In total, 90 participants received this training in three separate venues at BICC. </w:t>
      </w:r>
    </w:p>
    <w:p w:rsidR="00DC5D4C" w:rsidRDefault="00DC5D4C">
      <w:pPr>
        <w:spacing w:line="288" w:lineRule="auto"/>
        <w:jc w:val="both"/>
        <w:rPr>
          <w:rFonts w:ascii="Calibri" w:eastAsia="Calibri" w:hAnsi="Calibri" w:cs="Calibri"/>
          <w:color w:val="000000"/>
          <w:sz w:val="22"/>
          <w:szCs w:val="22"/>
        </w:rPr>
      </w:pPr>
    </w:p>
    <w:p w:rsidR="00DC5D4C" w:rsidRDefault="00DC5D4C">
      <w:pPr>
        <w:spacing w:line="288" w:lineRule="auto"/>
        <w:jc w:val="both"/>
        <w:rPr>
          <w:rFonts w:ascii="Calibri" w:eastAsia="Calibri" w:hAnsi="Calibri" w:cs="Calibri"/>
          <w:b/>
          <w:color w:val="00B050"/>
          <w:sz w:val="22"/>
          <w:szCs w:val="22"/>
        </w:rPr>
      </w:pPr>
    </w:p>
    <w:tbl>
      <w:tblPr>
        <w:tblStyle w:val="a0"/>
        <w:tblW w:w="9356" w:type="dxa"/>
        <w:tblBorders>
          <w:top w:val="nil"/>
          <w:left w:val="nil"/>
          <w:bottom w:val="nil"/>
          <w:right w:val="nil"/>
          <w:insideH w:val="nil"/>
          <w:insideV w:val="nil"/>
        </w:tblBorders>
        <w:tblLayout w:type="fixed"/>
        <w:tblLook w:val="0400" w:firstRow="0" w:lastRow="0" w:firstColumn="0" w:lastColumn="0" w:noHBand="0" w:noVBand="1"/>
      </w:tblPr>
      <w:tblGrid>
        <w:gridCol w:w="9356"/>
      </w:tblGrid>
      <w:tr w:rsidR="00DC5D4C">
        <w:tc>
          <w:tcPr>
            <w:tcW w:w="9356" w:type="dxa"/>
            <w:shd w:val="clear" w:color="auto" w:fill="00B0F0"/>
          </w:tcPr>
          <w:p w:rsidR="00DC5D4C" w:rsidRDefault="0052244E">
            <w:pPr>
              <w:spacing w:line="288" w:lineRule="auto"/>
              <w:jc w:val="both"/>
              <w:rPr>
                <w:b/>
                <w:color w:val="FFFFFF"/>
              </w:rPr>
            </w:pPr>
            <w:r>
              <w:rPr>
                <w:b/>
                <w:color w:val="FFFFFF"/>
              </w:rPr>
              <w:t>Day 1</w:t>
            </w:r>
          </w:p>
        </w:tc>
      </w:tr>
    </w:tbl>
    <w:p w:rsidR="00DC5D4C" w:rsidRDefault="00DC5D4C">
      <w:pPr>
        <w:spacing w:line="288" w:lineRule="auto"/>
        <w:jc w:val="both"/>
        <w:rPr>
          <w:rFonts w:ascii="Calibri" w:eastAsia="Calibri" w:hAnsi="Calibri" w:cs="Calibri"/>
          <w:sz w:val="22"/>
          <w:szCs w:val="22"/>
        </w:rPr>
      </w:pPr>
    </w:p>
    <w:p w:rsidR="00DC5D4C" w:rsidRDefault="0052244E">
      <w:pPr>
        <w:spacing w:line="288" w:lineRule="auto"/>
        <w:jc w:val="both"/>
        <w:rPr>
          <w:rFonts w:ascii="Calibri" w:eastAsia="Calibri" w:hAnsi="Calibri" w:cs="Calibri"/>
          <w:b/>
          <w:color w:val="00B0F0"/>
          <w:sz w:val="22"/>
          <w:szCs w:val="22"/>
        </w:rPr>
      </w:pPr>
      <w:r>
        <w:rPr>
          <w:rFonts w:ascii="Calibri" w:eastAsia="Calibri" w:hAnsi="Calibri" w:cs="Calibri"/>
          <w:b/>
          <w:color w:val="00B0F0"/>
          <w:sz w:val="22"/>
          <w:szCs w:val="22"/>
        </w:rPr>
        <w:t>Opening Remarks</w:t>
      </w:r>
    </w:p>
    <w:p w:rsidR="00DC5D4C" w:rsidRDefault="00DC5D4C">
      <w:pPr>
        <w:spacing w:line="288" w:lineRule="auto"/>
        <w:jc w:val="both"/>
        <w:rPr>
          <w:rFonts w:ascii="Calibri" w:eastAsia="Calibri" w:hAnsi="Calibri" w:cs="Calibri"/>
          <w:sz w:val="22"/>
          <w:szCs w:val="22"/>
        </w:rPr>
      </w:pPr>
    </w:p>
    <w:p w:rsidR="00DC5D4C" w:rsidRDefault="0052244E">
      <w:pPr>
        <w:spacing w:line="288" w:lineRule="auto"/>
        <w:jc w:val="both"/>
        <w:rPr>
          <w:rFonts w:ascii="Calibri" w:eastAsia="Calibri" w:hAnsi="Calibri" w:cs="Calibri"/>
          <w:sz w:val="22"/>
          <w:szCs w:val="22"/>
        </w:rPr>
      </w:pPr>
      <w:r>
        <w:rPr>
          <w:rFonts w:ascii="Calibri" w:eastAsia="Calibri" w:hAnsi="Calibri" w:cs="Calibri"/>
          <w:sz w:val="22"/>
          <w:szCs w:val="22"/>
        </w:rPr>
        <w:t xml:space="preserve">The workshop program started with registration, a group photo and opening remarks by Mr. S.M. Latif (Project Director of Accelerating Protection for Children) and Ms. Elisa </w:t>
      </w:r>
      <w:proofErr w:type="spellStart"/>
      <w:r>
        <w:rPr>
          <w:rFonts w:ascii="Calibri" w:eastAsia="Calibri" w:hAnsi="Calibri" w:cs="Calibri"/>
          <w:sz w:val="22"/>
          <w:szCs w:val="22"/>
        </w:rPr>
        <w:t>Calpona</w:t>
      </w:r>
      <w:proofErr w:type="spellEnd"/>
      <w:r>
        <w:rPr>
          <w:rFonts w:ascii="Calibri" w:eastAsia="Calibri" w:hAnsi="Calibri" w:cs="Calibri"/>
          <w:sz w:val="22"/>
          <w:szCs w:val="22"/>
        </w:rPr>
        <w:t xml:space="preserve"> (Child Protection Manager, UNICEF Bangladesh</w:t>
      </w:r>
      <w:proofErr w:type="gramStart"/>
      <w:r>
        <w:rPr>
          <w:rFonts w:ascii="Calibri" w:eastAsia="Calibri" w:hAnsi="Calibri" w:cs="Calibri"/>
          <w:sz w:val="22"/>
          <w:szCs w:val="22"/>
        </w:rPr>
        <w:t>) .</w:t>
      </w:r>
      <w:proofErr w:type="gramEnd"/>
    </w:p>
    <w:p w:rsidR="00DC5D4C" w:rsidRDefault="00DC5D4C">
      <w:pPr>
        <w:spacing w:line="288" w:lineRule="auto"/>
        <w:jc w:val="both"/>
        <w:rPr>
          <w:rFonts w:ascii="Calibri" w:eastAsia="Calibri" w:hAnsi="Calibri" w:cs="Calibri"/>
          <w:sz w:val="22"/>
          <w:szCs w:val="22"/>
        </w:rPr>
      </w:pPr>
    </w:p>
    <w:tbl>
      <w:tblPr>
        <w:tblStyle w:val="a1"/>
        <w:tblW w:w="9356" w:type="dxa"/>
        <w:tblBorders>
          <w:top w:val="nil"/>
          <w:left w:val="nil"/>
          <w:bottom w:val="nil"/>
          <w:right w:val="nil"/>
          <w:insideH w:val="nil"/>
          <w:insideV w:val="nil"/>
        </w:tblBorders>
        <w:tblLayout w:type="fixed"/>
        <w:tblLook w:val="0400" w:firstRow="0" w:lastRow="0" w:firstColumn="0" w:lastColumn="0" w:noHBand="0" w:noVBand="1"/>
      </w:tblPr>
      <w:tblGrid>
        <w:gridCol w:w="5382"/>
        <w:gridCol w:w="3974"/>
      </w:tblGrid>
      <w:tr w:rsidR="00DC5D4C">
        <w:tc>
          <w:tcPr>
            <w:tcW w:w="5382" w:type="dxa"/>
          </w:tcPr>
          <w:p w:rsidR="00DC5D4C" w:rsidRDefault="0052244E">
            <w:pPr>
              <w:spacing w:line="288" w:lineRule="auto"/>
              <w:jc w:val="both"/>
            </w:pPr>
            <w:r>
              <w:rPr>
                <w:b/>
              </w:rPr>
              <w:lastRenderedPageBreak/>
              <w:t>S.M. Latif, Project Director for Accelerating Protection for Children</w:t>
            </w:r>
            <w:r>
              <w:t xml:space="preserve">, welcomed participants and thanked all attendees for coming and UNICEF for supporting them. He explained that the Secretary would be present for the formal inauguration in the afternoon, and credited the fresh momentum to the project with the arrival of Ms. Elisa </w:t>
            </w:r>
            <w:proofErr w:type="spellStart"/>
            <w:r>
              <w:t>Calpona</w:t>
            </w:r>
            <w:proofErr w:type="spellEnd"/>
            <w:r>
              <w:t xml:space="preserve"> from UNICEF.</w:t>
            </w:r>
          </w:p>
          <w:p w:rsidR="00DC5D4C" w:rsidRDefault="00DC5D4C">
            <w:pPr>
              <w:spacing w:after="160" w:line="288" w:lineRule="auto"/>
              <w:jc w:val="both"/>
            </w:pPr>
          </w:p>
        </w:tc>
        <w:tc>
          <w:tcPr>
            <w:tcW w:w="3974" w:type="dxa"/>
          </w:tcPr>
          <w:p w:rsidR="00DC5D4C" w:rsidRDefault="00FC69AD">
            <w:pPr>
              <w:spacing w:after="160" w:line="288" w:lineRule="auto"/>
              <w:jc w:val="both"/>
            </w:pPr>
            <w:r w:rsidRPr="00FC69AD">
              <w:rPr>
                <w:noProof/>
              </w:rPr>
              <w:drawing>
                <wp:inline distT="0" distB="0" distL="0" distR="0">
                  <wp:extent cx="2416175" cy="1778203"/>
                  <wp:effectExtent l="0" t="0" r="3175" b="0"/>
                  <wp:docPr id="1" name="Picture 1" descr="E:\APC\Picture\JOL\Apc Project  Camera Two\Rip 01752434543 (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PC\Picture\JOL\Apc Project  Camera Two\Rip 01752434543 (5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2540" cy="1782888"/>
                          </a:xfrm>
                          <a:prstGeom prst="rect">
                            <a:avLst/>
                          </a:prstGeom>
                          <a:noFill/>
                          <a:ln>
                            <a:noFill/>
                          </a:ln>
                        </pic:spPr>
                      </pic:pic>
                    </a:graphicData>
                  </a:graphic>
                </wp:inline>
              </w:drawing>
            </w:r>
          </w:p>
        </w:tc>
      </w:tr>
    </w:tbl>
    <w:p w:rsidR="00DC5D4C" w:rsidRDefault="00DC5D4C">
      <w:pPr>
        <w:spacing w:after="160" w:line="288" w:lineRule="auto"/>
        <w:jc w:val="both"/>
        <w:rPr>
          <w:rFonts w:ascii="Calibri" w:eastAsia="Calibri" w:hAnsi="Calibri" w:cs="Calibri"/>
          <w:sz w:val="22"/>
          <w:szCs w:val="22"/>
        </w:rPr>
      </w:pPr>
    </w:p>
    <w:tbl>
      <w:tblPr>
        <w:tblStyle w:val="a2"/>
        <w:tblW w:w="9360" w:type="dxa"/>
        <w:tblBorders>
          <w:top w:val="nil"/>
          <w:left w:val="nil"/>
          <w:bottom w:val="nil"/>
          <w:right w:val="nil"/>
          <w:insideH w:val="nil"/>
          <w:insideV w:val="nil"/>
        </w:tblBorders>
        <w:tblLayout w:type="fixed"/>
        <w:tblLook w:val="0400" w:firstRow="0" w:lastRow="0" w:firstColumn="0" w:lastColumn="0" w:noHBand="0" w:noVBand="1"/>
      </w:tblPr>
      <w:tblGrid>
        <w:gridCol w:w="2882"/>
        <w:gridCol w:w="6478"/>
      </w:tblGrid>
      <w:tr w:rsidR="00DC5D4C">
        <w:tc>
          <w:tcPr>
            <w:tcW w:w="2882" w:type="dxa"/>
          </w:tcPr>
          <w:p w:rsidR="00DC5D4C" w:rsidRDefault="0052244E">
            <w:pPr>
              <w:spacing w:line="288" w:lineRule="auto"/>
              <w:jc w:val="both"/>
            </w:pPr>
            <w:r>
              <w:rPr>
                <w:noProof/>
              </w:rPr>
              <w:drawing>
                <wp:anchor distT="0" distB="0" distL="114300" distR="114300" simplePos="0" relativeHeight="251660288" behindDoc="0" locked="0" layoutInCell="1" hidden="0" allowOverlap="1">
                  <wp:simplePos x="0" y="0"/>
                  <wp:positionH relativeFrom="column">
                    <wp:posOffset>-68579</wp:posOffset>
                  </wp:positionH>
                  <wp:positionV relativeFrom="paragraph">
                    <wp:posOffset>345440</wp:posOffset>
                  </wp:positionV>
                  <wp:extent cx="1692910" cy="1913255"/>
                  <wp:effectExtent l="0" t="0" r="0" b="0"/>
                  <wp:wrapSquare wrapText="bothSides" distT="0" distB="0" distL="114300" distR="114300"/>
                  <wp:docPr id="161624160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l="13313" r="27536"/>
                          <a:stretch>
                            <a:fillRect/>
                          </a:stretch>
                        </pic:blipFill>
                        <pic:spPr>
                          <a:xfrm>
                            <a:off x="0" y="0"/>
                            <a:ext cx="1692910" cy="1913255"/>
                          </a:xfrm>
                          <a:prstGeom prst="rect">
                            <a:avLst/>
                          </a:prstGeom>
                          <a:ln/>
                        </pic:spPr>
                      </pic:pic>
                    </a:graphicData>
                  </a:graphic>
                </wp:anchor>
              </w:drawing>
            </w:r>
          </w:p>
        </w:tc>
        <w:tc>
          <w:tcPr>
            <w:tcW w:w="6478" w:type="dxa"/>
          </w:tcPr>
          <w:p w:rsidR="00DC5D4C" w:rsidRDefault="0052244E">
            <w:pPr>
              <w:spacing w:line="288" w:lineRule="auto"/>
              <w:jc w:val="both"/>
            </w:pPr>
            <w:r>
              <w:rPr>
                <w:b/>
              </w:rPr>
              <w:t xml:space="preserve">Elisa </w:t>
            </w:r>
            <w:proofErr w:type="spellStart"/>
            <w:r>
              <w:rPr>
                <w:b/>
              </w:rPr>
              <w:t>Calpona</w:t>
            </w:r>
            <w:proofErr w:type="spellEnd"/>
            <w:r>
              <w:rPr>
                <w:b/>
              </w:rPr>
              <w:t>, Child Protection Manager from UNICEF</w:t>
            </w:r>
            <w:r>
              <w:t xml:space="preserve">, thanked Mr. Latif for his kind words and expressed that she has been grateful since her arrival in Bangladesh to be able to invest in a promising </w:t>
            </w:r>
            <w:proofErr w:type="spellStart"/>
            <w:r>
              <w:t>programme</w:t>
            </w:r>
            <w:proofErr w:type="spellEnd"/>
            <w:r>
              <w:t xml:space="preserve"> like this. Having the chance to revise the </w:t>
            </w:r>
            <w:proofErr w:type="spellStart"/>
            <w:r>
              <w:t>programme</w:t>
            </w:r>
            <w:proofErr w:type="spellEnd"/>
            <w:r>
              <w:t xml:space="preserve"> in 2021 in line with the new UNICEF Country </w:t>
            </w:r>
            <w:proofErr w:type="spellStart"/>
            <w:r>
              <w:t>Programme</w:t>
            </w:r>
            <w:proofErr w:type="spellEnd"/>
            <w:r>
              <w:t xml:space="preserve"> has presented many </w:t>
            </w:r>
            <w:proofErr w:type="spellStart"/>
            <w:r>
              <w:t>opportunies</w:t>
            </w:r>
            <w:proofErr w:type="spellEnd"/>
            <w:r>
              <w:t xml:space="preserve">. The </w:t>
            </w:r>
            <w:proofErr w:type="spellStart"/>
            <w:r>
              <w:t>programme</w:t>
            </w:r>
            <w:proofErr w:type="spellEnd"/>
            <w:r>
              <w:t xml:space="preserve"> is now nationwide and supported by the EU. She spoke to the situation of children in Bangladesh – with 45 million experiencing violence and 51% of girls aged 9-18 married. Ms. </w:t>
            </w:r>
            <w:proofErr w:type="spellStart"/>
            <w:r>
              <w:t>Calpona</w:t>
            </w:r>
            <w:proofErr w:type="spellEnd"/>
            <w:r>
              <w:t xml:space="preserve"> stated that UNICEF’s commitment under the </w:t>
            </w:r>
            <w:proofErr w:type="spellStart"/>
            <w:r>
              <w:t>MoWCA</w:t>
            </w:r>
            <w:proofErr w:type="spellEnd"/>
            <w:r>
              <w:t xml:space="preserve"> and other ministries is to understand key entry points to fight violence against children and women and harmful practices. She ended by expressing that the participants present today are the key actors that will roll these trainings out, and specifically thanked the VACW Coordinators, Community Mobilizers, and HP </w:t>
            </w:r>
            <w:proofErr w:type="spellStart"/>
            <w:r>
              <w:t>Programme</w:t>
            </w:r>
            <w:proofErr w:type="spellEnd"/>
            <w:r>
              <w:t xml:space="preserve"> Coordinators. </w:t>
            </w:r>
          </w:p>
          <w:p w:rsidR="00DC5D4C" w:rsidRDefault="00DC5D4C">
            <w:pPr>
              <w:spacing w:line="288" w:lineRule="auto"/>
              <w:jc w:val="both"/>
            </w:pPr>
          </w:p>
        </w:tc>
      </w:tr>
    </w:tbl>
    <w:p w:rsidR="00DC5D4C" w:rsidRDefault="0052244E">
      <w:pPr>
        <w:spacing w:line="288" w:lineRule="auto"/>
        <w:rPr>
          <w:rFonts w:ascii="Calibri" w:eastAsia="Calibri" w:hAnsi="Calibri" w:cs="Calibri"/>
          <w:b/>
          <w:color w:val="00B0F0"/>
          <w:sz w:val="22"/>
          <w:szCs w:val="22"/>
        </w:rPr>
      </w:pPr>
      <w:r>
        <w:rPr>
          <w:rFonts w:ascii="Calibri" w:eastAsia="Calibri" w:hAnsi="Calibri" w:cs="Calibri"/>
          <w:b/>
          <w:color w:val="00B0F0"/>
          <w:sz w:val="22"/>
          <w:szCs w:val="22"/>
        </w:rPr>
        <w:t>Session 1: Introduction</w:t>
      </w:r>
    </w:p>
    <w:p w:rsidR="00DC5D4C" w:rsidRDefault="00DC5D4C">
      <w:pPr>
        <w:spacing w:line="288" w:lineRule="auto"/>
        <w:jc w:val="both"/>
        <w:rPr>
          <w:rFonts w:ascii="Calibri" w:eastAsia="Calibri" w:hAnsi="Calibri" w:cs="Calibri"/>
          <w:color w:val="000000"/>
          <w:sz w:val="22"/>
          <w:szCs w:val="22"/>
        </w:rPr>
      </w:pPr>
    </w:p>
    <w:p w:rsidR="00DC5D4C" w:rsidRDefault="0052244E">
      <w:pPr>
        <w:spacing w:line="288" w:lineRule="auto"/>
        <w:jc w:val="both"/>
        <w:rPr>
          <w:rFonts w:ascii="Calibri" w:eastAsia="Calibri" w:hAnsi="Calibri" w:cs="Calibri"/>
          <w:color w:val="000000"/>
          <w:sz w:val="22"/>
          <w:szCs w:val="22"/>
        </w:rPr>
      </w:pPr>
      <w:r>
        <w:rPr>
          <w:rFonts w:ascii="Calibri" w:eastAsia="Calibri" w:hAnsi="Calibri" w:cs="Calibri"/>
          <w:sz w:val="22"/>
          <w:szCs w:val="22"/>
        </w:rPr>
        <w:t>After the opening session, MDF (professional capacity development firm) began the four-day long training on</w:t>
      </w:r>
      <w:r>
        <w:rPr>
          <w:rFonts w:ascii="Calibri" w:eastAsia="Calibri" w:hAnsi="Calibri" w:cs="Calibri"/>
          <w:color w:val="000000"/>
          <w:sz w:val="22"/>
          <w:szCs w:val="22"/>
        </w:rPr>
        <w:t xml:space="preserve"> the Journey of Life, Connection Module and Community Based PSS for protecting children and adolescents from any sets of violence under the APC project, </w:t>
      </w:r>
      <w:proofErr w:type="spellStart"/>
      <w:r>
        <w:rPr>
          <w:rFonts w:ascii="Calibri" w:eastAsia="Calibri" w:hAnsi="Calibri" w:cs="Calibri"/>
          <w:color w:val="000000"/>
          <w:sz w:val="22"/>
          <w:szCs w:val="22"/>
        </w:rPr>
        <w:t>MoWCA</w:t>
      </w:r>
      <w:proofErr w:type="spellEnd"/>
      <w:r>
        <w:rPr>
          <w:rFonts w:ascii="Calibri" w:eastAsia="Calibri" w:hAnsi="Calibri" w:cs="Calibri"/>
          <w:color w:val="000000"/>
          <w:sz w:val="22"/>
          <w:szCs w:val="22"/>
        </w:rPr>
        <w:t xml:space="preserve">. </w:t>
      </w:r>
    </w:p>
    <w:p w:rsidR="00DC5D4C" w:rsidRDefault="00DC5D4C">
      <w:pPr>
        <w:spacing w:line="288" w:lineRule="auto"/>
        <w:jc w:val="both"/>
        <w:rPr>
          <w:rFonts w:ascii="Calibri" w:eastAsia="Calibri" w:hAnsi="Calibri" w:cs="Calibri"/>
          <w:sz w:val="22"/>
          <w:szCs w:val="22"/>
        </w:rPr>
      </w:pPr>
    </w:p>
    <w:p w:rsidR="00DC5D4C" w:rsidRDefault="0052244E">
      <w:pPr>
        <w:spacing w:line="288" w:lineRule="auto"/>
        <w:jc w:val="both"/>
        <w:rPr>
          <w:rFonts w:ascii="Calibri" w:eastAsia="Calibri" w:hAnsi="Calibri" w:cs="Calibri"/>
          <w:sz w:val="22"/>
          <w:szCs w:val="22"/>
        </w:rPr>
      </w:pPr>
      <w:r>
        <w:rPr>
          <w:rFonts w:ascii="Calibri" w:eastAsia="Calibri" w:hAnsi="Calibri" w:cs="Calibri"/>
          <w:sz w:val="22"/>
          <w:szCs w:val="22"/>
        </w:rPr>
        <w:t xml:space="preserve">At the beginning of the training, MDF facilitated a session overviewing expectations and objectives, how to prepare the community before starting a session, and what to consider during facilitation with communities at the field level. Facilitators shared an overview of what participants would learn by the </w:t>
      </w:r>
      <w:r>
        <w:rPr>
          <w:rFonts w:ascii="Calibri" w:eastAsia="Calibri" w:hAnsi="Calibri" w:cs="Calibri"/>
          <w:sz w:val="22"/>
          <w:szCs w:val="22"/>
        </w:rPr>
        <w:lastRenderedPageBreak/>
        <w:t xml:space="preserve">end of the 4-day training. Participants were split into groups and everyone wrote down their expectations for the training. </w:t>
      </w:r>
    </w:p>
    <w:p w:rsidR="00DC5D4C" w:rsidRDefault="00DC5D4C">
      <w:pPr>
        <w:spacing w:after="160" w:line="288" w:lineRule="auto"/>
        <w:jc w:val="both"/>
        <w:rPr>
          <w:rFonts w:ascii="Calibri" w:eastAsia="Calibri" w:hAnsi="Calibri" w:cs="Calibri"/>
          <w:sz w:val="22"/>
          <w:szCs w:val="22"/>
        </w:rPr>
      </w:pPr>
    </w:p>
    <w:tbl>
      <w:tblPr>
        <w:tblStyle w:val="a3"/>
        <w:tblW w:w="949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6238"/>
        <w:gridCol w:w="3260"/>
      </w:tblGrid>
      <w:tr w:rsidR="00DC5D4C">
        <w:tc>
          <w:tcPr>
            <w:tcW w:w="6238" w:type="dxa"/>
          </w:tcPr>
          <w:p w:rsidR="00DC5D4C" w:rsidRDefault="0052244E">
            <w:pPr>
              <w:spacing w:line="288" w:lineRule="auto"/>
              <w:jc w:val="both"/>
            </w:pPr>
            <w:r>
              <w:t>The session emphasized that when conducting sessions with a community, trainers must be actively facilitating understanding, addressing eagerness of the community, making sessions participatory, building trust, understanding the specific context (norms, culture and religious belief) of each community, being non-judgmental, and being prepared. Specific skills and techniques for facilitation of the modules were covered:</w:t>
            </w:r>
          </w:p>
          <w:p w:rsidR="00DC5D4C" w:rsidRDefault="0052244E">
            <w:pPr>
              <w:numPr>
                <w:ilvl w:val="1"/>
                <w:numId w:val="1"/>
              </w:numPr>
              <w:tabs>
                <w:tab w:val="left" w:pos="360"/>
              </w:tabs>
              <w:spacing w:line="288" w:lineRule="auto"/>
              <w:ind w:left="900" w:hanging="540"/>
              <w:jc w:val="both"/>
            </w:pPr>
            <w:r>
              <w:t xml:space="preserve">Rules for conduction of group work </w:t>
            </w:r>
          </w:p>
          <w:p w:rsidR="00DC5D4C" w:rsidRDefault="0052244E">
            <w:pPr>
              <w:numPr>
                <w:ilvl w:val="1"/>
                <w:numId w:val="1"/>
              </w:numPr>
              <w:tabs>
                <w:tab w:val="left" w:pos="360"/>
              </w:tabs>
              <w:spacing w:line="288" w:lineRule="auto"/>
              <w:ind w:left="900" w:hanging="540"/>
              <w:jc w:val="both"/>
            </w:pPr>
            <w:r>
              <w:t>Techniques on asking questions</w:t>
            </w:r>
          </w:p>
          <w:p w:rsidR="00DC5D4C" w:rsidRDefault="0052244E">
            <w:pPr>
              <w:numPr>
                <w:ilvl w:val="1"/>
                <w:numId w:val="1"/>
              </w:numPr>
              <w:tabs>
                <w:tab w:val="left" w:pos="360"/>
              </w:tabs>
              <w:spacing w:line="288" w:lineRule="auto"/>
              <w:ind w:left="900" w:hanging="540"/>
              <w:jc w:val="both"/>
            </w:pPr>
            <w:r>
              <w:t>Facilitation team coordination and dynamics</w:t>
            </w:r>
          </w:p>
          <w:p w:rsidR="00DC5D4C" w:rsidRDefault="0052244E">
            <w:pPr>
              <w:numPr>
                <w:ilvl w:val="1"/>
                <w:numId w:val="1"/>
              </w:numPr>
              <w:tabs>
                <w:tab w:val="left" w:pos="360"/>
              </w:tabs>
              <w:spacing w:line="288" w:lineRule="auto"/>
              <w:ind w:left="900" w:hanging="540"/>
              <w:jc w:val="both"/>
            </w:pPr>
            <w:r>
              <w:t xml:space="preserve">How to encourage participant’s </w:t>
            </w:r>
            <w:proofErr w:type="gramStart"/>
            <w:r>
              <w:t>participation</w:t>
            </w:r>
            <w:proofErr w:type="gramEnd"/>
          </w:p>
          <w:p w:rsidR="00DC5D4C" w:rsidRDefault="0052244E">
            <w:pPr>
              <w:numPr>
                <w:ilvl w:val="1"/>
                <w:numId w:val="1"/>
              </w:numPr>
              <w:tabs>
                <w:tab w:val="left" w:pos="360"/>
              </w:tabs>
              <w:spacing w:line="288" w:lineRule="auto"/>
              <w:ind w:left="900" w:hanging="540"/>
              <w:jc w:val="both"/>
            </w:pPr>
            <w:r>
              <w:t>Non-verbal facilitation communication</w:t>
            </w:r>
          </w:p>
        </w:tc>
        <w:tc>
          <w:tcPr>
            <w:tcW w:w="3260" w:type="dxa"/>
          </w:tcPr>
          <w:p w:rsidR="00DC5D4C" w:rsidRDefault="0052244E">
            <w:pPr>
              <w:spacing w:line="288" w:lineRule="auto"/>
              <w:jc w:val="both"/>
            </w:pPr>
            <w:r>
              <w:rPr>
                <w:noProof/>
              </w:rPr>
              <w:drawing>
                <wp:anchor distT="0" distB="0" distL="114300" distR="114300" simplePos="0" relativeHeight="251661312" behindDoc="0" locked="0" layoutInCell="1" hidden="0" allowOverlap="1">
                  <wp:simplePos x="0" y="0"/>
                  <wp:positionH relativeFrom="column">
                    <wp:posOffset>-332739</wp:posOffset>
                  </wp:positionH>
                  <wp:positionV relativeFrom="paragraph">
                    <wp:posOffset>-173989</wp:posOffset>
                  </wp:positionV>
                  <wp:extent cx="1550035" cy="1903095"/>
                  <wp:effectExtent l="0" t="0" r="0" b="0"/>
                  <wp:wrapSquare wrapText="bothSides" distT="0" distB="0" distL="114300" distR="114300"/>
                  <wp:docPr id="161624161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rot="5400000">
                            <a:off x="0" y="0"/>
                            <a:ext cx="1550035" cy="1903095"/>
                          </a:xfrm>
                          <a:prstGeom prst="rect">
                            <a:avLst/>
                          </a:prstGeom>
                          <a:ln/>
                        </pic:spPr>
                      </pic:pic>
                    </a:graphicData>
                  </a:graphic>
                </wp:anchor>
              </w:drawing>
            </w:r>
          </w:p>
        </w:tc>
      </w:tr>
    </w:tbl>
    <w:p w:rsidR="00DC5D4C" w:rsidRDefault="00DC5D4C">
      <w:pPr>
        <w:tabs>
          <w:tab w:val="left" w:pos="6030"/>
        </w:tabs>
        <w:spacing w:line="288" w:lineRule="auto"/>
        <w:rPr>
          <w:rFonts w:ascii="Calibri" w:eastAsia="Calibri" w:hAnsi="Calibri" w:cs="Calibri"/>
          <w:sz w:val="22"/>
          <w:szCs w:val="22"/>
        </w:rPr>
      </w:pPr>
    </w:p>
    <w:p w:rsidR="00DC5D4C" w:rsidRDefault="0052244E">
      <w:pPr>
        <w:tabs>
          <w:tab w:val="left" w:pos="6030"/>
        </w:tabs>
        <w:spacing w:line="288" w:lineRule="auto"/>
        <w:jc w:val="both"/>
        <w:rPr>
          <w:rFonts w:ascii="Calibri" w:eastAsia="Calibri" w:hAnsi="Calibri" w:cs="Calibri"/>
          <w:sz w:val="22"/>
          <w:szCs w:val="22"/>
        </w:rPr>
      </w:pPr>
      <w:r>
        <w:rPr>
          <w:rFonts w:ascii="Calibri" w:eastAsia="Calibri" w:hAnsi="Calibri" w:cs="Calibri"/>
          <w:sz w:val="22"/>
          <w:szCs w:val="22"/>
        </w:rPr>
        <w:t xml:space="preserve">Following this conversation, every table wrote down a different role of a facilitator, and then discussed different challenges to facilitators and how to remedy them. The session ended by having every participant share what they wanted to improve about themselves as a facilitator. </w:t>
      </w:r>
    </w:p>
    <w:p w:rsidR="00DC5D4C" w:rsidRDefault="00DC5D4C">
      <w:pPr>
        <w:tabs>
          <w:tab w:val="left" w:pos="6030"/>
        </w:tabs>
        <w:spacing w:line="288" w:lineRule="auto"/>
        <w:rPr>
          <w:rFonts w:ascii="Calibri" w:eastAsia="Calibri" w:hAnsi="Calibri" w:cs="Calibri"/>
          <w:b/>
          <w:color w:val="00B050"/>
          <w:sz w:val="22"/>
          <w:szCs w:val="22"/>
        </w:rPr>
      </w:pPr>
    </w:p>
    <w:p w:rsidR="00DC5D4C" w:rsidRDefault="0052244E">
      <w:pPr>
        <w:tabs>
          <w:tab w:val="left" w:pos="6030"/>
        </w:tabs>
        <w:spacing w:line="288" w:lineRule="auto"/>
        <w:rPr>
          <w:rFonts w:ascii="Calibri" w:eastAsia="Calibri" w:hAnsi="Calibri" w:cs="Calibri"/>
          <w:b/>
          <w:color w:val="00B0F0"/>
          <w:sz w:val="22"/>
          <w:szCs w:val="22"/>
        </w:rPr>
      </w:pPr>
      <w:r>
        <w:rPr>
          <w:rFonts w:ascii="Calibri" w:eastAsia="Calibri" w:hAnsi="Calibri" w:cs="Calibri"/>
          <w:b/>
          <w:color w:val="00B0F0"/>
          <w:sz w:val="22"/>
          <w:szCs w:val="22"/>
        </w:rPr>
        <w:t>Laptop Handover Ceremony</w:t>
      </w:r>
    </w:p>
    <w:p w:rsidR="00DC5D4C" w:rsidRDefault="00DC5D4C">
      <w:pPr>
        <w:tabs>
          <w:tab w:val="left" w:pos="6030"/>
        </w:tabs>
        <w:spacing w:line="288" w:lineRule="auto"/>
        <w:rPr>
          <w:rFonts w:ascii="Calibri" w:eastAsia="Calibri" w:hAnsi="Calibri" w:cs="Calibri"/>
          <w:b/>
          <w:sz w:val="22"/>
          <w:szCs w:val="22"/>
        </w:rPr>
      </w:pPr>
    </w:p>
    <w:tbl>
      <w:tblPr>
        <w:tblStyle w:val="a4"/>
        <w:tblW w:w="9322"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066"/>
        <w:gridCol w:w="5256"/>
      </w:tblGrid>
      <w:tr w:rsidR="00DC5D4C">
        <w:tc>
          <w:tcPr>
            <w:tcW w:w="4066" w:type="dxa"/>
          </w:tcPr>
          <w:p w:rsidR="00DC5D4C" w:rsidRDefault="0052244E">
            <w:pPr>
              <w:tabs>
                <w:tab w:val="left" w:pos="6030"/>
              </w:tabs>
              <w:spacing w:line="288" w:lineRule="auto"/>
              <w:jc w:val="both"/>
            </w:pPr>
            <w:r>
              <w:t xml:space="preserve">In the afternoon, Mr. </w:t>
            </w:r>
            <w:proofErr w:type="spellStart"/>
            <w:r>
              <w:t>Hasanuzzaman</w:t>
            </w:r>
            <w:proofErr w:type="spellEnd"/>
            <w:r>
              <w:t xml:space="preserve"> </w:t>
            </w:r>
            <w:proofErr w:type="spellStart"/>
            <w:r>
              <w:t>Kallol</w:t>
            </w:r>
            <w:proofErr w:type="spellEnd"/>
            <w:r>
              <w:t xml:space="preserve">, the Secretary of </w:t>
            </w:r>
            <w:proofErr w:type="spellStart"/>
            <w:r>
              <w:t>MoWCA</w:t>
            </w:r>
            <w:proofErr w:type="spellEnd"/>
            <w:r>
              <w:t xml:space="preserve">, </w:t>
            </w:r>
            <w:proofErr w:type="spellStart"/>
            <w:r>
              <w:t>Amaia</w:t>
            </w:r>
            <w:proofErr w:type="spellEnd"/>
            <w:r>
              <w:t xml:space="preserve"> </w:t>
            </w:r>
            <w:proofErr w:type="spellStart"/>
            <w:r>
              <w:t>Zabala</w:t>
            </w:r>
            <w:proofErr w:type="spellEnd"/>
            <w:r>
              <w:t xml:space="preserve">, Team Leader at the European Union to Bangladesh, Natalie McCauley, Chief of Child Protection with UNICEF Bangladesh, Elisa </w:t>
            </w:r>
            <w:proofErr w:type="spellStart"/>
            <w:r>
              <w:t>Calpona</w:t>
            </w:r>
            <w:proofErr w:type="spellEnd"/>
            <w:r>
              <w:t xml:space="preserve">, CP manager and S.M. Latif, Project Director of Accelerating Protection for Children gathered to handover laptops to Harmful Practice </w:t>
            </w:r>
            <w:proofErr w:type="spellStart"/>
            <w:r>
              <w:t>Programme</w:t>
            </w:r>
            <w:proofErr w:type="spellEnd"/>
            <w:r>
              <w:t xml:space="preserve"> Coordinators and Child Rights Facilitators of the APC Project under </w:t>
            </w:r>
            <w:proofErr w:type="spellStart"/>
            <w:r>
              <w:t>MoWCA</w:t>
            </w:r>
            <w:proofErr w:type="spellEnd"/>
            <w:r>
              <w:t xml:space="preserve">. </w:t>
            </w:r>
          </w:p>
          <w:p w:rsidR="00DC5D4C" w:rsidRDefault="00DC5D4C">
            <w:pPr>
              <w:tabs>
                <w:tab w:val="left" w:pos="6030"/>
              </w:tabs>
              <w:spacing w:line="288" w:lineRule="auto"/>
              <w:rPr>
                <w:b/>
              </w:rPr>
            </w:pPr>
          </w:p>
        </w:tc>
        <w:tc>
          <w:tcPr>
            <w:tcW w:w="5256" w:type="dxa"/>
          </w:tcPr>
          <w:p w:rsidR="00DC5D4C" w:rsidRDefault="0052244E">
            <w:pPr>
              <w:tabs>
                <w:tab w:val="left" w:pos="6030"/>
              </w:tabs>
              <w:spacing w:line="288" w:lineRule="auto"/>
            </w:pPr>
            <w:r>
              <w:rPr>
                <w:noProof/>
              </w:rPr>
              <w:drawing>
                <wp:inline distT="0" distB="0" distL="0" distR="0">
                  <wp:extent cx="3200400" cy="2105025"/>
                  <wp:effectExtent l="0" t="0" r="0" b="0"/>
                  <wp:docPr id="16162416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200400" cy="2105025"/>
                          </a:xfrm>
                          <a:prstGeom prst="rect">
                            <a:avLst/>
                          </a:prstGeom>
                          <a:ln/>
                        </pic:spPr>
                      </pic:pic>
                    </a:graphicData>
                  </a:graphic>
                </wp:inline>
              </w:drawing>
            </w:r>
          </w:p>
        </w:tc>
      </w:tr>
    </w:tbl>
    <w:p w:rsidR="00DC5D4C" w:rsidRDefault="00DC5D4C">
      <w:pPr>
        <w:tabs>
          <w:tab w:val="left" w:pos="6030"/>
        </w:tabs>
        <w:spacing w:line="288" w:lineRule="auto"/>
        <w:rPr>
          <w:rFonts w:ascii="Calibri" w:eastAsia="Calibri" w:hAnsi="Calibri" w:cs="Calibri"/>
          <w:b/>
          <w:sz w:val="22"/>
          <w:szCs w:val="22"/>
        </w:rPr>
      </w:pPr>
    </w:p>
    <w:tbl>
      <w:tblPr>
        <w:tblStyle w:val="a5"/>
        <w:tblW w:w="9312"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836"/>
        <w:gridCol w:w="6476"/>
      </w:tblGrid>
      <w:tr w:rsidR="00DC5D4C">
        <w:tc>
          <w:tcPr>
            <w:tcW w:w="2836" w:type="dxa"/>
          </w:tcPr>
          <w:p w:rsidR="00DC5D4C" w:rsidRDefault="00FC69AD">
            <w:pPr>
              <w:tabs>
                <w:tab w:val="left" w:pos="6030"/>
              </w:tabs>
              <w:spacing w:line="288" w:lineRule="auto"/>
            </w:pPr>
            <w:r>
              <w:rPr>
                <w:noProof/>
              </w:rPr>
              <w:lastRenderedPageBreak/>
              <w:drawing>
                <wp:anchor distT="0" distB="0" distL="114300" distR="114300" simplePos="0" relativeHeight="251676672" behindDoc="0" locked="0" layoutInCell="1" hidden="0" allowOverlap="1" wp14:anchorId="12A56366" wp14:editId="6DE2E930">
                  <wp:simplePos x="0" y="0"/>
                  <wp:positionH relativeFrom="column">
                    <wp:posOffset>-68580</wp:posOffset>
                  </wp:positionH>
                  <wp:positionV relativeFrom="paragraph">
                    <wp:posOffset>206375</wp:posOffset>
                  </wp:positionV>
                  <wp:extent cx="2102485" cy="1727200"/>
                  <wp:effectExtent l="0" t="0" r="0" b="6350"/>
                  <wp:wrapSquare wrapText="bothSides" distT="0" distB="0" distL="114300" distR="114300"/>
                  <wp:docPr id="16162416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l="42862" b="24443"/>
                          <a:stretch>
                            <a:fillRect/>
                          </a:stretch>
                        </pic:blipFill>
                        <pic:spPr>
                          <a:xfrm>
                            <a:off x="0" y="0"/>
                            <a:ext cx="2102485" cy="1727200"/>
                          </a:xfrm>
                          <a:prstGeom prst="rect">
                            <a:avLst/>
                          </a:prstGeom>
                          <a:ln/>
                        </pic:spPr>
                      </pic:pic>
                    </a:graphicData>
                  </a:graphic>
                  <wp14:sizeRelH relativeFrom="margin">
                    <wp14:pctWidth>0</wp14:pctWidth>
                  </wp14:sizeRelH>
                </wp:anchor>
              </w:drawing>
            </w:r>
          </w:p>
        </w:tc>
        <w:tc>
          <w:tcPr>
            <w:tcW w:w="6476" w:type="dxa"/>
          </w:tcPr>
          <w:p w:rsidR="00DC5D4C" w:rsidRDefault="00FC69AD">
            <w:pPr>
              <w:tabs>
                <w:tab w:val="left" w:pos="6030"/>
              </w:tabs>
              <w:spacing w:line="288" w:lineRule="auto"/>
              <w:jc w:val="both"/>
            </w:pPr>
            <w:r>
              <w:t xml:space="preserve">    </w:t>
            </w:r>
            <w:r>
              <w:rPr>
                <w:b/>
              </w:rPr>
              <w:t xml:space="preserve">Mr. </w:t>
            </w:r>
            <w:proofErr w:type="spellStart"/>
            <w:r>
              <w:rPr>
                <w:b/>
              </w:rPr>
              <w:t>Hasanuzzaman</w:t>
            </w:r>
            <w:proofErr w:type="spellEnd"/>
            <w:r>
              <w:rPr>
                <w:b/>
              </w:rPr>
              <w:t xml:space="preserve"> </w:t>
            </w:r>
            <w:proofErr w:type="spellStart"/>
            <w:r>
              <w:rPr>
                <w:b/>
              </w:rPr>
              <w:t>Kallol</w:t>
            </w:r>
            <w:proofErr w:type="spellEnd"/>
            <w:r>
              <w:rPr>
                <w:b/>
              </w:rPr>
              <w:t xml:space="preserve">, the Secretary of </w:t>
            </w:r>
            <w:proofErr w:type="spellStart"/>
            <w:r>
              <w:rPr>
                <w:b/>
              </w:rPr>
              <w:t>MoWCA</w:t>
            </w:r>
            <w:proofErr w:type="spellEnd"/>
            <w:r>
              <w:rPr>
                <w:b/>
              </w:rPr>
              <w:t xml:space="preserve">, </w:t>
            </w:r>
            <w:r>
              <w:t xml:space="preserve">shared his love for children and the unique examples of children, especially girls, excelling through a protective environment. He announced that the new laptops would help all Child Rights Facilitators with their professional work and encouraged everyone in the field to continue working vigorously to reach as many children as possible. The big targets for these projects are informed by the SDGs to achieve a violence free society by 2030. He ended by expressing sincere appreciation to the EU for their financial support and UNICEF (including UNICEF-seconded VACW Coordinators) for the technical support in realizing this </w:t>
            </w:r>
            <w:proofErr w:type="spellStart"/>
            <w:r>
              <w:t>programme</w:t>
            </w:r>
            <w:proofErr w:type="spellEnd"/>
            <w:r>
              <w:t>.</w:t>
            </w:r>
          </w:p>
        </w:tc>
      </w:tr>
    </w:tbl>
    <w:p w:rsidR="00FC69AD" w:rsidRDefault="00FC69AD">
      <w:pPr>
        <w:tabs>
          <w:tab w:val="left" w:pos="6030"/>
        </w:tabs>
        <w:spacing w:line="288" w:lineRule="auto"/>
        <w:rPr>
          <w:b/>
          <w:sz w:val="22"/>
        </w:rPr>
      </w:pPr>
    </w:p>
    <w:p w:rsidR="00DC5D4C" w:rsidRDefault="00FC69AD">
      <w:pPr>
        <w:tabs>
          <w:tab w:val="left" w:pos="6030"/>
        </w:tabs>
        <w:spacing w:line="288" w:lineRule="auto"/>
        <w:rPr>
          <w:rFonts w:ascii="Calibri" w:eastAsia="Calibri" w:hAnsi="Calibri" w:cs="Calibri"/>
          <w:sz w:val="22"/>
          <w:szCs w:val="22"/>
        </w:rPr>
      </w:pPr>
      <w:r>
        <w:rPr>
          <w:b/>
          <w:sz w:val="22"/>
        </w:rPr>
        <w:t xml:space="preserve">S.M. Latif, Project Director of Accelerating Protection for Children with </w:t>
      </w:r>
      <w:proofErr w:type="spellStart"/>
      <w:r>
        <w:rPr>
          <w:b/>
          <w:sz w:val="22"/>
        </w:rPr>
        <w:t>MoWCA</w:t>
      </w:r>
      <w:proofErr w:type="spellEnd"/>
      <w:r>
        <w:rPr>
          <w:b/>
          <w:sz w:val="22"/>
        </w:rPr>
        <w:t xml:space="preserve">, </w:t>
      </w:r>
      <w:r>
        <w:rPr>
          <w:sz w:val="22"/>
        </w:rPr>
        <w:t xml:space="preserve">spoke about how by working together the </w:t>
      </w:r>
      <w:proofErr w:type="spellStart"/>
      <w:r>
        <w:rPr>
          <w:sz w:val="22"/>
        </w:rPr>
        <w:t>programme</w:t>
      </w:r>
      <w:proofErr w:type="spellEnd"/>
      <w:r>
        <w:rPr>
          <w:sz w:val="22"/>
        </w:rPr>
        <w:t xml:space="preserve"> is able to reach the entire country. He shared the importance of reaching parents as well as children to facilitate meaningful change. Building off of this, he emphasized how the use of laptops will help Child Rights Facilitators materialize the results of their fieldwork. </w:t>
      </w:r>
      <w:r>
        <w:rPr>
          <w:noProof/>
        </w:rPr>
        <w:drawing>
          <wp:anchor distT="0" distB="0" distL="114300" distR="114300" simplePos="0" relativeHeight="251678720" behindDoc="0" locked="0" layoutInCell="1" hidden="0" allowOverlap="1" wp14:anchorId="1553C31A" wp14:editId="497075FD">
            <wp:simplePos x="0" y="0"/>
            <wp:positionH relativeFrom="margin">
              <wp:posOffset>4400550</wp:posOffset>
            </wp:positionH>
            <wp:positionV relativeFrom="paragraph">
              <wp:posOffset>13335</wp:posOffset>
            </wp:positionV>
            <wp:extent cx="2066925" cy="1533525"/>
            <wp:effectExtent l="0" t="0" r="9525" b="9525"/>
            <wp:wrapSquare wrapText="bothSides" distT="0" distB="0" distL="114300" distR="114300"/>
            <wp:docPr id="161624160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l="61239" t="16887" b="31790"/>
                    <a:stretch>
                      <a:fillRect/>
                    </a:stretch>
                  </pic:blipFill>
                  <pic:spPr>
                    <a:xfrm>
                      <a:off x="0" y="0"/>
                      <a:ext cx="2066925" cy="153352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6"/>
        <w:tblW w:w="9249" w:type="dxa"/>
        <w:tblBorders>
          <w:top w:val="nil"/>
          <w:left w:val="nil"/>
          <w:bottom w:val="nil"/>
          <w:right w:val="nil"/>
          <w:insideH w:val="nil"/>
          <w:insideV w:val="nil"/>
        </w:tblBorders>
        <w:tblLayout w:type="fixed"/>
        <w:tblLook w:val="0400" w:firstRow="0" w:lastRow="0" w:firstColumn="0" w:lastColumn="0" w:noHBand="0" w:noVBand="1"/>
      </w:tblPr>
      <w:tblGrid>
        <w:gridCol w:w="6663"/>
        <w:gridCol w:w="2586"/>
      </w:tblGrid>
      <w:tr w:rsidR="00DC5D4C">
        <w:tc>
          <w:tcPr>
            <w:tcW w:w="6663" w:type="dxa"/>
          </w:tcPr>
          <w:p w:rsidR="00DC5D4C" w:rsidRDefault="00DC5D4C" w:rsidP="00FC69AD">
            <w:pPr>
              <w:tabs>
                <w:tab w:val="left" w:pos="6030"/>
              </w:tabs>
              <w:spacing w:line="288" w:lineRule="auto"/>
              <w:jc w:val="both"/>
              <w:rPr>
                <w:b/>
              </w:rPr>
            </w:pPr>
          </w:p>
        </w:tc>
        <w:tc>
          <w:tcPr>
            <w:tcW w:w="2586" w:type="dxa"/>
          </w:tcPr>
          <w:p w:rsidR="00DC5D4C" w:rsidRDefault="00DC5D4C">
            <w:pPr>
              <w:tabs>
                <w:tab w:val="left" w:pos="6030"/>
              </w:tabs>
              <w:spacing w:line="288" w:lineRule="auto"/>
              <w:rPr>
                <w:b/>
              </w:rPr>
            </w:pPr>
          </w:p>
        </w:tc>
      </w:tr>
    </w:tbl>
    <w:p w:rsidR="00DC5D4C" w:rsidRDefault="00DC5D4C">
      <w:pPr>
        <w:tabs>
          <w:tab w:val="left" w:pos="6030"/>
        </w:tabs>
        <w:spacing w:line="288" w:lineRule="auto"/>
        <w:rPr>
          <w:rFonts w:ascii="Calibri" w:eastAsia="Calibri" w:hAnsi="Calibri" w:cs="Calibri"/>
          <w:b/>
          <w:sz w:val="22"/>
          <w:szCs w:val="22"/>
        </w:rPr>
      </w:pPr>
    </w:p>
    <w:tbl>
      <w:tblPr>
        <w:tblStyle w:val="a7"/>
        <w:tblW w:w="10255" w:type="dxa"/>
        <w:tblLayout w:type="fixed"/>
        <w:tblLook w:val="0400" w:firstRow="0" w:lastRow="0" w:firstColumn="0" w:lastColumn="0" w:noHBand="0" w:noVBand="1"/>
      </w:tblPr>
      <w:tblGrid>
        <w:gridCol w:w="3775"/>
        <w:gridCol w:w="6480"/>
      </w:tblGrid>
      <w:tr w:rsidR="00DC5D4C" w:rsidTr="0045364D">
        <w:trPr>
          <w:trHeight w:val="3403"/>
        </w:trPr>
        <w:tc>
          <w:tcPr>
            <w:tcW w:w="3775" w:type="dxa"/>
          </w:tcPr>
          <w:p w:rsidR="00DC5D4C" w:rsidRDefault="00FC69AD" w:rsidP="0045364D">
            <w:pPr>
              <w:tabs>
                <w:tab w:val="left" w:pos="6030"/>
              </w:tabs>
              <w:spacing w:line="288" w:lineRule="auto"/>
              <w:rPr>
                <w:b/>
              </w:rPr>
            </w:pPr>
            <w:r>
              <w:rPr>
                <w:noProof/>
              </w:rPr>
              <w:drawing>
                <wp:anchor distT="0" distB="0" distL="114300" distR="114300" simplePos="0" relativeHeight="251664384" behindDoc="0" locked="0" layoutInCell="1" hidden="0" allowOverlap="1" wp14:anchorId="2B0DEC67" wp14:editId="5032E75C">
                  <wp:simplePos x="0" y="0"/>
                  <wp:positionH relativeFrom="column">
                    <wp:posOffset>236220</wp:posOffset>
                  </wp:positionH>
                  <wp:positionV relativeFrom="paragraph">
                    <wp:posOffset>26035</wp:posOffset>
                  </wp:positionV>
                  <wp:extent cx="1933575" cy="1238250"/>
                  <wp:effectExtent l="0" t="0" r="9525" b="0"/>
                  <wp:wrapSquare wrapText="bothSides" distT="0" distB="0" distL="114300" distR="114300"/>
                  <wp:docPr id="16162416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l="44675" t="15320" b="25607"/>
                          <a:stretch>
                            <a:fillRect/>
                          </a:stretch>
                        </pic:blipFill>
                        <pic:spPr>
                          <a:xfrm>
                            <a:off x="0" y="0"/>
                            <a:ext cx="1933575" cy="1238250"/>
                          </a:xfrm>
                          <a:prstGeom prst="rect">
                            <a:avLst/>
                          </a:prstGeom>
                          <a:ln/>
                        </pic:spPr>
                      </pic:pic>
                    </a:graphicData>
                  </a:graphic>
                  <wp14:sizeRelH relativeFrom="margin">
                    <wp14:pctWidth>0</wp14:pctWidth>
                  </wp14:sizeRelH>
                  <wp14:sizeRelV relativeFrom="margin">
                    <wp14:pctHeight>0</wp14:pctHeight>
                  </wp14:sizeRelV>
                </wp:anchor>
              </w:drawing>
            </w:r>
          </w:p>
        </w:tc>
        <w:tc>
          <w:tcPr>
            <w:tcW w:w="6480" w:type="dxa"/>
          </w:tcPr>
          <w:p w:rsidR="00DC5D4C" w:rsidRDefault="0052244E">
            <w:pPr>
              <w:tabs>
                <w:tab w:val="left" w:pos="6030"/>
              </w:tabs>
              <w:spacing w:line="288" w:lineRule="auto"/>
              <w:jc w:val="both"/>
            </w:pPr>
            <w:r>
              <w:rPr>
                <w:b/>
              </w:rPr>
              <w:t>Natalie McCauley, Chief of Child Protection with UNICEF Bangladesh</w:t>
            </w:r>
            <w:r>
              <w:t xml:space="preserve">, outlined the situation of violence in Bangladesh and the importance of this training in rolling out a community-led and community-owned approach to preventing violence against children and women and harmful practices. </w:t>
            </w:r>
          </w:p>
          <w:p w:rsidR="00FC69AD" w:rsidRDefault="00FC69AD">
            <w:pPr>
              <w:tabs>
                <w:tab w:val="left" w:pos="6030"/>
              </w:tabs>
              <w:spacing w:line="288" w:lineRule="auto"/>
              <w:jc w:val="both"/>
            </w:pPr>
          </w:p>
          <w:p w:rsidR="00DC5D4C" w:rsidRDefault="00DC5D4C">
            <w:pPr>
              <w:tabs>
                <w:tab w:val="left" w:pos="6030"/>
              </w:tabs>
              <w:spacing w:line="288" w:lineRule="auto"/>
              <w:rPr>
                <w:b/>
              </w:rPr>
            </w:pPr>
          </w:p>
        </w:tc>
      </w:tr>
    </w:tbl>
    <w:p w:rsidR="00DC5D4C" w:rsidRDefault="00DC5D4C">
      <w:pPr>
        <w:tabs>
          <w:tab w:val="left" w:pos="6030"/>
        </w:tabs>
        <w:spacing w:line="288" w:lineRule="auto"/>
        <w:jc w:val="both"/>
        <w:rPr>
          <w:rFonts w:ascii="Calibri" w:eastAsia="Calibri" w:hAnsi="Calibri" w:cs="Calibr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45364D" w:rsidTr="0045364D">
        <w:trPr>
          <w:trHeight w:val="2332"/>
        </w:trPr>
        <w:tc>
          <w:tcPr>
            <w:tcW w:w="6655" w:type="dxa"/>
          </w:tcPr>
          <w:p w:rsidR="0045364D" w:rsidRPr="0045364D" w:rsidRDefault="0045364D">
            <w:pPr>
              <w:tabs>
                <w:tab w:val="left" w:pos="6030"/>
              </w:tabs>
              <w:spacing w:line="288" w:lineRule="auto"/>
              <w:jc w:val="both"/>
              <w:rPr>
                <w:b/>
              </w:rPr>
            </w:pPr>
            <w:proofErr w:type="spellStart"/>
            <w:r>
              <w:rPr>
                <w:b/>
                <w:sz w:val="22"/>
              </w:rPr>
              <w:lastRenderedPageBreak/>
              <w:t>Amaia</w:t>
            </w:r>
            <w:proofErr w:type="spellEnd"/>
            <w:r>
              <w:rPr>
                <w:b/>
                <w:sz w:val="22"/>
              </w:rPr>
              <w:t xml:space="preserve"> </w:t>
            </w:r>
            <w:proofErr w:type="spellStart"/>
            <w:r>
              <w:rPr>
                <w:b/>
                <w:sz w:val="22"/>
              </w:rPr>
              <w:t>Zabala</w:t>
            </w:r>
            <w:proofErr w:type="spellEnd"/>
            <w:r>
              <w:rPr>
                <w:b/>
                <w:sz w:val="22"/>
              </w:rPr>
              <w:t xml:space="preserve">, Team Leader at the European Union to Bangladesh, </w:t>
            </w:r>
            <w:r>
              <w:rPr>
                <w:sz w:val="22"/>
              </w:rPr>
              <w:t xml:space="preserve">emphasized the transformative approach of the </w:t>
            </w:r>
            <w:proofErr w:type="spellStart"/>
            <w:r>
              <w:rPr>
                <w:sz w:val="22"/>
              </w:rPr>
              <w:t>programme</w:t>
            </w:r>
            <w:proofErr w:type="spellEnd"/>
            <w:r>
              <w:rPr>
                <w:sz w:val="22"/>
              </w:rPr>
              <w:t xml:space="preserve"> and its far-reaching impacts in the field to reach the most vulnerable children and adolescent across the country.</w:t>
            </w:r>
            <w:r>
              <w:rPr>
                <w:b/>
                <w:sz w:val="22"/>
              </w:rPr>
              <w:t xml:space="preserve"> </w:t>
            </w:r>
          </w:p>
        </w:tc>
        <w:tc>
          <w:tcPr>
            <w:tcW w:w="2695" w:type="dxa"/>
          </w:tcPr>
          <w:p w:rsidR="0045364D" w:rsidRDefault="0045364D">
            <w:pPr>
              <w:tabs>
                <w:tab w:val="left" w:pos="6030"/>
              </w:tabs>
              <w:spacing w:line="288" w:lineRule="auto"/>
              <w:jc w:val="both"/>
              <w:rPr>
                <w:rFonts w:ascii="Calibri" w:eastAsia="Calibri" w:hAnsi="Calibri" w:cs="Calibri"/>
                <w:b/>
                <w:sz w:val="22"/>
                <w:szCs w:val="22"/>
              </w:rPr>
            </w:pPr>
            <w:r>
              <w:rPr>
                <w:noProof/>
              </w:rPr>
              <w:drawing>
                <wp:anchor distT="0" distB="0" distL="114300" distR="114300" simplePos="0" relativeHeight="251680768" behindDoc="1" locked="0" layoutInCell="1" hidden="0" allowOverlap="1" wp14:anchorId="75F51C3B" wp14:editId="5748F985">
                  <wp:simplePos x="0" y="0"/>
                  <wp:positionH relativeFrom="margin">
                    <wp:posOffset>213995</wp:posOffset>
                  </wp:positionH>
                  <wp:positionV relativeFrom="paragraph">
                    <wp:posOffset>0</wp:posOffset>
                  </wp:positionV>
                  <wp:extent cx="1419225" cy="1076325"/>
                  <wp:effectExtent l="0" t="0" r="9525" b="9525"/>
                  <wp:wrapTight wrapText="bothSides">
                    <wp:wrapPolygon edited="0">
                      <wp:start x="0" y="0"/>
                      <wp:lineTo x="0" y="21409"/>
                      <wp:lineTo x="21455" y="21409"/>
                      <wp:lineTo x="21455" y="0"/>
                      <wp:lineTo x="0" y="0"/>
                    </wp:wrapPolygon>
                  </wp:wrapTight>
                  <wp:docPr id="161624160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l="84833" t="34860" b="47821"/>
                          <a:stretch>
                            <a:fillRect/>
                          </a:stretch>
                        </pic:blipFill>
                        <pic:spPr>
                          <a:xfrm>
                            <a:off x="0" y="0"/>
                            <a:ext cx="1419225" cy="1076325"/>
                          </a:xfrm>
                          <a:prstGeom prst="rect">
                            <a:avLst/>
                          </a:prstGeom>
                          <a:ln/>
                        </pic:spPr>
                      </pic:pic>
                    </a:graphicData>
                  </a:graphic>
                  <wp14:sizeRelH relativeFrom="margin">
                    <wp14:pctWidth>0</wp14:pctWidth>
                  </wp14:sizeRelH>
                  <wp14:sizeRelV relativeFrom="margin">
                    <wp14:pctHeight>0</wp14:pctHeight>
                  </wp14:sizeRelV>
                </wp:anchor>
              </w:drawing>
            </w:r>
          </w:p>
        </w:tc>
      </w:tr>
    </w:tbl>
    <w:tbl>
      <w:tblPr>
        <w:tblStyle w:val="a9"/>
        <w:tblW w:w="9170" w:type="dxa"/>
        <w:tblBorders>
          <w:top w:val="nil"/>
          <w:left w:val="nil"/>
          <w:bottom w:val="nil"/>
          <w:right w:val="nil"/>
          <w:insideH w:val="nil"/>
          <w:insideV w:val="nil"/>
        </w:tblBorders>
        <w:tblLayout w:type="fixed"/>
        <w:tblLook w:val="0400" w:firstRow="0" w:lastRow="0" w:firstColumn="0" w:lastColumn="0" w:noHBand="0" w:noVBand="1"/>
      </w:tblPr>
      <w:tblGrid>
        <w:gridCol w:w="9170"/>
      </w:tblGrid>
      <w:tr w:rsidR="00DC5D4C">
        <w:trPr>
          <w:trHeight w:val="300"/>
        </w:trPr>
        <w:tc>
          <w:tcPr>
            <w:tcW w:w="9170" w:type="dxa"/>
          </w:tcPr>
          <w:p w:rsidR="0045364D" w:rsidRDefault="0045364D">
            <w:pPr>
              <w:tabs>
                <w:tab w:val="left" w:pos="6030"/>
              </w:tabs>
              <w:spacing w:line="288" w:lineRule="auto"/>
              <w:jc w:val="both"/>
            </w:pPr>
          </w:p>
          <w:p w:rsidR="00DC5D4C" w:rsidRDefault="0052244E">
            <w:pPr>
              <w:tabs>
                <w:tab w:val="left" w:pos="6030"/>
              </w:tabs>
              <w:spacing w:line="288" w:lineRule="auto"/>
              <w:jc w:val="both"/>
            </w:pPr>
            <w:r>
              <w:t xml:space="preserve">Following the speeches, the official handover of the laptops began. Mr. </w:t>
            </w:r>
            <w:proofErr w:type="spellStart"/>
            <w:r>
              <w:t>Hasanuzzaman</w:t>
            </w:r>
            <w:proofErr w:type="spellEnd"/>
            <w:r>
              <w:t xml:space="preserve"> </w:t>
            </w:r>
            <w:proofErr w:type="spellStart"/>
            <w:r>
              <w:t>Kallol</w:t>
            </w:r>
            <w:proofErr w:type="spellEnd"/>
            <w:r>
              <w:t xml:space="preserve">, the Secretary of </w:t>
            </w:r>
            <w:proofErr w:type="spellStart"/>
            <w:r>
              <w:t>MoWCA</w:t>
            </w:r>
            <w:proofErr w:type="spellEnd"/>
            <w:r>
              <w:t xml:space="preserve">, </w:t>
            </w:r>
            <w:proofErr w:type="spellStart"/>
            <w:r>
              <w:t>Amaia</w:t>
            </w:r>
            <w:proofErr w:type="spellEnd"/>
            <w:r>
              <w:t xml:space="preserve"> </w:t>
            </w:r>
            <w:proofErr w:type="spellStart"/>
            <w:r>
              <w:t>Zabala</w:t>
            </w:r>
            <w:proofErr w:type="spellEnd"/>
            <w:r>
              <w:t>, Team Leader at the European Union to Bangladesh, Natalie McCauley, Chief of Child Protection with UNICEF Bangladesh, and S.M. Latif, Project Director of Accelerating Protection for Children handed over the laptops. In total, 60 laptops were handed over to improve the ability of field staff of adequately record and refer child protection concerns.</w:t>
            </w:r>
          </w:p>
        </w:tc>
      </w:tr>
      <w:tr w:rsidR="00DC5D4C">
        <w:trPr>
          <w:trHeight w:val="992"/>
        </w:trPr>
        <w:tc>
          <w:tcPr>
            <w:tcW w:w="9170" w:type="dxa"/>
          </w:tcPr>
          <w:p w:rsidR="00DC5D4C" w:rsidRDefault="0052244E">
            <w:pPr>
              <w:tabs>
                <w:tab w:val="left" w:pos="6030"/>
              </w:tabs>
              <w:spacing w:line="288" w:lineRule="auto"/>
            </w:pPr>
            <w:r>
              <w:rPr>
                <w:noProof/>
              </w:rPr>
              <w:drawing>
                <wp:inline distT="0" distB="0" distL="0" distR="0">
                  <wp:extent cx="4572000" cy="2181225"/>
                  <wp:effectExtent l="0" t="0" r="0" b="0"/>
                  <wp:docPr id="16162416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4572000" cy="2181225"/>
                          </a:xfrm>
                          <a:prstGeom prst="rect">
                            <a:avLst/>
                          </a:prstGeom>
                          <a:ln/>
                        </pic:spPr>
                      </pic:pic>
                    </a:graphicData>
                  </a:graphic>
                </wp:inline>
              </w:drawing>
            </w:r>
          </w:p>
        </w:tc>
      </w:tr>
      <w:tr w:rsidR="00DC5D4C">
        <w:tc>
          <w:tcPr>
            <w:tcW w:w="9170" w:type="dxa"/>
          </w:tcPr>
          <w:p w:rsidR="00DC5D4C" w:rsidRDefault="0052244E">
            <w:pPr>
              <w:tabs>
                <w:tab w:val="left" w:pos="6030"/>
              </w:tabs>
              <w:spacing w:line="288" w:lineRule="auto"/>
              <w:jc w:val="center"/>
              <w:rPr>
                <w:i/>
                <w:sz w:val="21"/>
                <w:szCs w:val="21"/>
              </w:rPr>
            </w:pPr>
            <w:r>
              <w:rPr>
                <w:i/>
                <w:sz w:val="21"/>
                <w:szCs w:val="21"/>
              </w:rPr>
              <w:t xml:space="preserve">Harmful Practice Program Coordinator received a laptop from </w:t>
            </w:r>
            <w:proofErr w:type="spellStart"/>
            <w:r>
              <w:rPr>
                <w:i/>
                <w:sz w:val="21"/>
                <w:szCs w:val="21"/>
              </w:rPr>
              <w:t>Mr</w:t>
            </w:r>
            <w:proofErr w:type="spellEnd"/>
            <w:r>
              <w:rPr>
                <w:i/>
                <w:sz w:val="21"/>
                <w:szCs w:val="21"/>
              </w:rPr>
              <w:t xml:space="preserve"> </w:t>
            </w:r>
            <w:proofErr w:type="spellStart"/>
            <w:r>
              <w:rPr>
                <w:i/>
                <w:sz w:val="21"/>
                <w:szCs w:val="21"/>
              </w:rPr>
              <w:t>Hasanuzzaman</w:t>
            </w:r>
            <w:proofErr w:type="spellEnd"/>
            <w:r>
              <w:rPr>
                <w:i/>
                <w:sz w:val="21"/>
                <w:szCs w:val="21"/>
              </w:rPr>
              <w:t xml:space="preserve"> </w:t>
            </w:r>
            <w:proofErr w:type="spellStart"/>
            <w:r>
              <w:rPr>
                <w:i/>
                <w:sz w:val="21"/>
                <w:szCs w:val="21"/>
              </w:rPr>
              <w:t>Kallol</w:t>
            </w:r>
            <w:proofErr w:type="spellEnd"/>
            <w:r>
              <w:rPr>
                <w:i/>
                <w:sz w:val="21"/>
                <w:szCs w:val="21"/>
              </w:rPr>
              <w:t xml:space="preserve">, Secretary of </w:t>
            </w:r>
            <w:proofErr w:type="spellStart"/>
            <w:r>
              <w:rPr>
                <w:i/>
                <w:sz w:val="21"/>
                <w:szCs w:val="21"/>
              </w:rPr>
              <w:t>MoWCA</w:t>
            </w:r>
            <w:proofErr w:type="spellEnd"/>
            <w:r>
              <w:rPr>
                <w:i/>
                <w:sz w:val="21"/>
                <w:szCs w:val="21"/>
              </w:rPr>
              <w:t>.</w:t>
            </w:r>
          </w:p>
        </w:tc>
      </w:tr>
    </w:tbl>
    <w:p w:rsidR="00DC5D4C" w:rsidRDefault="00DC5D4C">
      <w:pPr>
        <w:tabs>
          <w:tab w:val="left" w:pos="6030"/>
        </w:tabs>
        <w:spacing w:line="288" w:lineRule="auto"/>
        <w:rPr>
          <w:rFonts w:ascii="Calibri" w:eastAsia="Calibri" w:hAnsi="Calibri" w:cs="Calibri"/>
          <w:b/>
          <w:sz w:val="22"/>
          <w:szCs w:val="22"/>
        </w:rPr>
      </w:pPr>
    </w:p>
    <w:p w:rsidR="00DC5D4C" w:rsidRDefault="0052244E">
      <w:pPr>
        <w:tabs>
          <w:tab w:val="left" w:pos="6030"/>
        </w:tabs>
        <w:spacing w:line="288" w:lineRule="auto"/>
        <w:rPr>
          <w:rFonts w:ascii="Calibri" w:eastAsia="Calibri" w:hAnsi="Calibri" w:cs="Calibri"/>
          <w:b/>
          <w:color w:val="00B0F0"/>
          <w:sz w:val="22"/>
          <w:szCs w:val="22"/>
        </w:rPr>
      </w:pPr>
      <w:r>
        <w:rPr>
          <w:rFonts w:ascii="Calibri" w:eastAsia="Calibri" w:hAnsi="Calibri" w:cs="Calibri"/>
          <w:b/>
          <w:color w:val="00B0F0"/>
          <w:sz w:val="22"/>
          <w:szCs w:val="22"/>
        </w:rPr>
        <w:t>Session 2: Working with Limited Resources</w:t>
      </w:r>
    </w:p>
    <w:p w:rsidR="00DC5D4C" w:rsidRDefault="00DC5D4C">
      <w:pPr>
        <w:tabs>
          <w:tab w:val="left" w:pos="6030"/>
        </w:tabs>
        <w:spacing w:line="288" w:lineRule="auto"/>
        <w:rPr>
          <w:rFonts w:ascii="Calibri" w:eastAsia="Calibri" w:hAnsi="Calibri" w:cs="Calibri"/>
          <w:b/>
          <w:sz w:val="22"/>
          <w:szCs w:val="22"/>
        </w:rPr>
      </w:pPr>
    </w:p>
    <w:p w:rsidR="00DC5D4C" w:rsidRDefault="0052244E">
      <w:pPr>
        <w:tabs>
          <w:tab w:val="left" w:pos="6030"/>
        </w:tabs>
        <w:spacing w:line="288" w:lineRule="auto"/>
        <w:jc w:val="both"/>
        <w:rPr>
          <w:rFonts w:ascii="Calibri" w:eastAsia="Calibri" w:hAnsi="Calibri" w:cs="Calibri"/>
          <w:sz w:val="22"/>
          <w:szCs w:val="22"/>
        </w:rPr>
      </w:pPr>
      <w:r>
        <w:rPr>
          <w:rFonts w:ascii="Calibri" w:eastAsia="Calibri" w:hAnsi="Calibri" w:cs="Calibri"/>
          <w:sz w:val="22"/>
          <w:szCs w:val="22"/>
        </w:rPr>
        <w:t xml:space="preserve">Following the laptop handover, participants reconvened to have a discussion about the importance of not making any participants feel as though there was a ‘right’ or ‘wrong’ answer. The facilitators led a lengthy discussion about how to work with little resources and how to ensure the inclusion of all participants, with extensive group work so that participants could properly grasp the concepts. </w:t>
      </w:r>
    </w:p>
    <w:p w:rsidR="0045364D" w:rsidRDefault="0045364D">
      <w:pPr>
        <w:tabs>
          <w:tab w:val="left" w:pos="6030"/>
        </w:tabs>
        <w:spacing w:line="288" w:lineRule="auto"/>
        <w:jc w:val="both"/>
        <w:rPr>
          <w:rFonts w:ascii="Calibri" w:eastAsia="Calibri" w:hAnsi="Calibri" w:cs="Calibri"/>
          <w:sz w:val="22"/>
          <w:szCs w:val="22"/>
        </w:rPr>
      </w:pPr>
    </w:p>
    <w:p w:rsidR="0045364D" w:rsidRDefault="0045364D">
      <w:pPr>
        <w:tabs>
          <w:tab w:val="left" w:pos="6030"/>
        </w:tabs>
        <w:spacing w:line="288" w:lineRule="auto"/>
        <w:jc w:val="both"/>
        <w:rPr>
          <w:rFonts w:ascii="Calibri" w:eastAsia="Calibri" w:hAnsi="Calibri" w:cs="Calibri"/>
          <w:sz w:val="22"/>
          <w:szCs w:val="22"/>
        </w:rPr>
      </w:pPr>
    </w:p>
    <w:p w:rsidR="0045364D" w:rsidRDefault="0045364D">
      <w:pPr>
        <w:tabs>
          <w:tab w:val="left" w:pos="6030"/>
        </w:tabs>
        <w:spacing w:line="288" w:lineRule="auto"/>
        <w:jc w:val="both"/>
        <w:rPr>
          <w:rFonts w:ascii="Calibri" w:eastAsia="Calibri" w:hAnsi="Calibri" w:cs="Calibri"/>
          <w:sz w:val="22"/>
          <w:szCs w:val="22"/>
        </w:rPr>
      </w:pPr>
    </w:p>
    <w:p w:rsidR="00DC5D4C" w:rsidRDefault="00DC5D4C">
      <w:pPr>
        <w:tabs>
          <w:tab w:val="left" w:pos="6030"/>
        </w:tabs>
        <w:spacing w:line="288" w:lineRule="auto"/>
        <w:rPr>
          <w:rFonts w:ascii="Calibri" w:eastAsia="Calibri" w:hAnsi="Calibri" w:cs="Calibri"/>
          <w:b/>
          <w:sz w:val="22"/>
          <w:szCs w:val="22"/>
        </w:rPr>
      </w:pPr>
    </w:p>
    <w:tbl>
      <w:tblPr>
        <w:tblStyle w:val="aa"/>
        <w:tblW w:w="9356" w:type="dxa"/>
        <w:tblBorders>
          <w:top w:val="nil"/>
          <w:left w:val="nil"/>
          <w:bottom w:val="nil"/>
          <w:right w:val="nil"/>
          <w:insideH w:val="nil"/>
          <w:insideV w:val="nil"/>
        </w:tblBorders>
        <w:tblLayout w:type="fixed"/>
        <w:tblLook w:val="0400" w:firstRow="0" w:lastRow="0" w:firstColumn="0" w:lastColumn="0" w:noHBand="0" w:noVBand="1"/>
      </w:tblPr>
      <w:tblGrid>
        <w:gridCol w:w="9356"/>
      </w:tblGrid>
      <w:tr w:rsidR="00DC5D4C">
        <w:tc>
          <w:tcPr>
            <w:tcW w:w="9356" w:type="dxa"/>
            <w:shd w:val="clear" w:color="auto" w:fill="00B0F0"/>
          </w:tcPr>
          <w:p w:rsidR="00DC5D4C" w:rsidRDefault="0052244E">
            <w:pPr>
              <w:tabs>
                <w:tab w:val="left" w:pos="6030"/>
              </w:tabs>
              <w:spacing w:line="288" w:lineRule="auto"/>
              <w:rPr>
                <w:b/>
                <w:color w:val="FFFFFF"/>
              </w:rPr>
            </w:pPr>
            <w:r>
              <w:rPr>
                <w:b/>
                <w:color w:val="FFFFFF"/>
              </w:rPr>
              <w:lastRenderedPageBreak/>
              <w:t xml:space="preserve">Day 2 </w:t>
            </w:r>
          </w:p>
        </w:tc>
      </w:tr>
    </w:tbl>
    <w:p w:rsidR="00DC5D4C" w:rsidRDefault="0052244E">
      <w:pPr>
        <w:spacing w:line="288" w:lineRule="auto"/>
        <w:rPr>
          <w:rFonts w:ascii="Calibri" w:eastAsia="Calibri" w:hAnsi="Calibri" w:cs="Calibri"/>
          <w:b/>
          <w:color w:val="00B0F0"/>
          <w:sz w:val="22"/>
          <w:szCs w:val="22"/>
        </w:rPr>
      </w:pPr>
      <w:r>
        <w:rPr>
          <w:rFonts w:ascii="Calibri" w:eastAsia="Calibri" w:hAnsi="Calibri" w:cs="Calibri"/>
          <w:b/>
          <w:color w:val="00B0F0"/>
          <w:sz w:val="22"/>
          <w:szCs w:val="22"/>
        </w:rPr>
        <w:t xml:space="preserve">Recap Session </w:t>
      </w:r>
    </w:p>
    <w:p w:rsidR="00DC5D4C" w:rsidRDefault="0052244E">
      <w:pPr>
        <w:spacing w:line="288" w:lineRule="auto"/>
        <w:jc w:val="both"/>
        <w:rPr>
          <w:rFonts w:ascii="Calibri" w:eastAsia="Calibri" w:hAnsi="Calibri" w:cs="Calibri"/>
          <w:sz w:val="22"/>
          <w:szCs w:val="22"/>
        </w:rPr>
      </w:pPr>
      <w:r>
        <w:rPr>
          <w:rFonts w:ascii="Calibri" w:eastAsia="Calibri" w:hAnsi="Calibri" w:cs="Calibri"/>
          <w:sz w:val="22"/>
          <w:szCs w:val="22"/>
        </w:rPr>
        <w:t xml:space="preserve">The second day began with a recap session training participants to share their learning in a questions &amp; Answer session in a group exercise.  Key learnings were; </w:t>
      </w:r>
    </w:p>
    <w:p w:rsidR="00DC5D4C" w:rsidRDefault="00DC5D4C">
      <w:pPr>
        <w:spacing w:line="288" w:lineRule="auto"/>
        <w:jc w:val="both"/>
        <w:rPr>
          <w:rFonts w:ascii="Calibri" w:eastAsia="Calibri" w:hAnsi="Calibri" w:cs="Calibri"/>
          <w:sz w:val="22"/>
          <w:szCs w:val="22"/>
        </w:rPr>
      </w:pPr>
    </w:p>
    <w:p w:rsidR="00DC5D4C" w:rsidRDefault="0052244E">
      <w:pPr>
        <w:spacing w:line="288" w:lineRule="auto"/>
        <w:jc w:val="both"/>
        <w:rPr>
          <w:rFonts w:ascii="Calibri" w:eastAsia="Calibri" w:hAnsi="Calibri" w:cs="Calibri"/>
          <w:color w:val="000000"/>
          <w:sz w:val="22"/>
          <w:szCs w:val="22"/>
        </w:rPr>
      </w:pPr>
      <w:r>
        <w:rPr>
          <w:rFonts w:ascii="Calibri" w:eastAsia="Calibri" w:hAnsi="Calibri" w:cs="Calibri"/>
          <w:color w:val="000000"/>
          <w:sz w:val="22"/>
          <w:szCs w:val="22"/>
        </w:rPr>
        <w:t>Facilitation skills and attitude of facilitators:</w:t>
      </w:r>
    </w:p>
    <w:p w:rsidR="00DC5D4C" w:rsidRDefault="0052244E">
      <w:pPr>
        <w:numPr>
          <w:ilvl w:val="1"/>
          <w:numId w:val="1"/>
        </w:numPr>
        <w:tabs>
          <w:tab w:val="left" w:pos="360"/>
        </w:tabs>
        <w:spacing w:line="288" w:lineRule="auto"/>
        <w:ind w:left="900" w:hanging="540"/>
        <w:jc w:val="both"/>
        <w:rPr>
          <w:rFonts w:ascii="Calibri" w:eastAsia="Calibri" w:hAnsi="Calibri" w:cs="Calibri"/>
          <w:sz w:val="22"/>
          <w:szCs w:val="22"/>
        </w:rPr>
      </w:pPr>
      <w:r>
        <w:rPr>
          <w:rFonts w:ascii="Calibri" w:eastAsia="Calibri" w:hAnsi="Calibri" w:cs="Calibri"/>
          <w:sz w:val="22"/>
          <w:szCs w:val="22"/>
        </w:rPr>
        <w:t xml:space="preserve">Guidance to follow during session conduction at the community level as a facilitator </w:t>
      </w:r>
    </w:p>
    <w:p w:rsidR="00DC5D4C" w:rsidRDefault="0052244E">
      <w:pPr>
        <w:numPr>
          <w:ilvl w:val="1"/>
          <w:numId w:val="1"/>
        </w:numPr>
        <w:tabs>
          <w:tab w:val="left" w:pos="360"/>
        </w:tabs>
        <w:spacing w:line="288" w:lineRule="auto"/>
        <w:ind w:left="900" w:hanging="540"/>
        <w:jc w:val="both"/>
        <w:rPr>
          <w:rFonts w:ascii="Calibri" w:eastAsia="Calibri" w:hAnsi="Calibri" w:cs="Calibri"/>
          <w:sz w:val="22"/>
          <w:szCs w:val="22"/>
        </w:rPr>
      </w:pPr>
      <w:r>
        <w:rPr>
          <w:rFonts w:ascii="Calibri" w:eastAsia="Calibri" w:hAnsi="Calibri" w:cs="Calibri"/>
          <w:sz w:val="22"/>
          <w:szCs w:val="22"/>
        </w:rPr>
        <w:t xml:space="preserve">Understanding facilitation skills; grabbing the eagerness of the community, making sessions participatory, building the trust of the participants </w:t>
      </w:r>
    </w:p>
    <w:p w:rsidR="00DC5D4C" w:rsidRDefault="0052244E">
      <w:pPr>
        <w:numPr>
          <w:ilvl w:val="1"/>
          <w:numId w:val="1"/>
        </w:numPr>
        <w:tabs>
          <w:tab w:val="left" w:pos="360"/>
        </w:tabs>
        <w:spacing w:line="288" w:lineRule="auto"/>
        <w:ind w:left="900" w:hanging="540"/>
        <w:jc w:val="both"/>
        <w:rPr>
          <w:rFonts w:ascii="Calibri" w:eastAsia="Calibri" w:hAnsi="Calibri" w:cs="Calibri"/>
          <w:sz w:val="22"/>
          <w:szCs w:val="22"/>
        </w:rPr>
      </w:pPr>
      <w:r>
        <w:rPr>
          <w:rFonts w:ascii="Calibri" w:eastAsia="Calibri" w:hAnsi="Calibri" w:cs="Calibri"/>
          <w:sz w:val="22"/>
          <w:szCs w:val="22"/>
        </w:rPr>
        <w:t>Understanding the specific context (norms, culture and religious belief) of each community</w:t>
      </w:r>
    </w:p>
    <w:p w:rsidR="00DC5D4C" w:rsidRDefault="0052244E">
      <w:pPr>
        <w:numPr>
          <w:ilvl w:val="1"/>
          <w:numId w:val="1"/>
        </w:numPr>
        <w:tabs>
          <w:tab w:val="left" w:pos="360"/>
        </w:tabs>
        <w:spacing w:line="288" w:lineRule="auto"/>
        <w:ind w:left="900" w:hanging="540"/>
        <w:jc w:val="both"/>
        <w:rPr>
          <w:rFonts w:ascii="Calibri" w:eastAsia="Calibri" w:hAnsi="Calibri" w:cs="Calibri"/>
          <w:sz w:val="22"/>
          <w:szCs w:val="22"/>
        </w:rPr>
      </w:pPr>
      <w:r>
        <w:rPr>
          <w:rFonts w:ascii="Calibri" w:eastAsia="Calibri" w:hAnsi="Calibri" w:cs="Calibri"/>
          <w:sz w:val="22"/>
          <w:szCs w:val="22"/>
        </w:rPr>
        <w:t>Being non-judgmental, being prepared and flexible to learn from the community</w:t>
      </w:r>
    </w:p>
    <w:p w:rsidR="00DC5D4C" w:rsidRDefault="00DC5D4C">
      <w:pPr>
        <w:spacing w:line="288" w:lineRule="auto"/>
        <w:jc w:val="both"/>
        <w:rPr>
          <w:rFonts w:ascii="Calibri" w:eastAsia="Calibri" w:hAnsi="Calibri" w:cs="Calibri"/>
          <w:sz w:val="22"/>
          <w:szCs w:val="22"/>
        </w:rPr>
      </w:pPr>
    </w:p>
    <w:p w:rsidR="00DC5D4C" w:rsidRDefault="0052244E">
      <w:pPr>
        <w:spacing w:line="288"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Specific skills and techniques for facilitation of the </w:t>
      </w:r>
      <w:proofErr w:type="spellStart"/>
      <w:r>
        <w:rPr>
          <w:rFonts w:ascii="Calibri" w:eastAsia="Calibri" w:hAnsi="Calibri" w:cs="Calibri"/>
          <w:color w:val="000000"/>
          <w:sz w:val="22"/>
          <w:szCs w:val="22"/>
        </w:rPr>
        <w:t>JoL</w:t>
      </w:r>
      <w:proofErr w:type="spellEnd"/>
      <w:r>
        <w:rPr>
          <w:rFonts w:ascii="Calibri" w:eastAsia="Calibri" w:hAnsi="Calibri" w:cs="Calibri"/>
          <w:color w:val="000000"/>
          <w:sz w:val="22"/>
          <w:szCs w:val="22"/>
        </w:rPr>
        <w:t xml:space="preserve"> module were covered as below:</w:t>
      </w:r>
    </w:p>
    <w:p w:rsidR="00DC5D4C" w:rsidRDefault="0052244E">
      <w:pPr>
        <w:numPr>
          <w:ilvl w:val="1"/>
          <w:numId w:val="1"/>
        </w:numPr>
        <w:tabs>
          <w:tab w:val="left" w:pos="360"/>
        </w:tabs>
        <w:spacing w:line="288" w:lineRule="auto"/>
        <w:ind w:left="900" w:hanging="540"/>
        <w:jc w:val="both"/>
        <w:rPr>
          <w:rFonts w:ascii="Calibri" w:eastAsia="Calibri" w:hAnsi="Calibri" w:cs="Calibri"/>
          <w:sz w:val="22"/>
          <w:szCs w:val="22"/>
        </w:rPr>
      </w:pPr>
      <w:r>
        <w:rPr>
          <w:rFonts w:ascii="Calibri" w:eastAsia="Calibri" w:hAnsi="Calibri" w:cs="Calibri"/>
          <w:sz w:val="22"/>
          <w:szCs w:val="22"/>
        </w:rPr>
        <w:t xml:space="preserve">Rules for conducting of group work </w:t>
      </w:r>
    </w:p>
    <w:p w:rsidR="00DC5D4C" w:rsidRDefault="0052244E">
      <w:pPr>
        <w:numPr>
          <w:ilvl w:val="1"/>
          <w:numId w:val="1"/>
        </w:numPr>
        <w:tabs>
          <w:tab w:val="left" w:pos="360"/>
        </w:tabs>
        <w:spacing w:line="288" w:lineRule="auto"/>
        <w:ind w:left="900" w:hanging="540"/>
        <w:jc w:val="both"/>
        <w:rPr>
          <w:rFonts w:ascii="Calibri" w:eastAsia="Calibri" w:hAnsi="Calibri" w:cs="Calibri"/>
          <w:sz w:val="22"/>
          <w:szCs w:val="22"/>
        </w:rPr>
      </w:pPr>
      <w:r>
        <w:rPr>
          <w:rFonts w:ascii="Calibri" w:eastAsia="Calibri" w:hAnsi="Calibri" w:cs="Calibri"/>
          <w:sz w:val="22"/>
          <w:szCs w:val="22"/>
        </w:rPr>
        <w:t>Techniques for asking questions</w:t>
      </w:r>
    </w:p>
    <w:p w:rsidR="00DC5D4C" w:rsidRDefault="0052244E">
      <w:pPr>
        <w:numPr>
          <w:ilvl w:val="1"/>
          <w:numId w:val="1"/>
        </w:numPr>
        <w:tabs>
          <w:tab w:val="left" w:pos="360"/>
        </w:tabs>
        <w:spacing w:line="288" w:lineRule="auto"/>
        <w:ind w:left="900" w:hanging="540"/>
        <w:jc w:val="both"/>
        <w:rPr>
          <w:rFonts w:ascii="Calibri" w:eastAsia="Calibri" w:hAnsi="Calibri" w:cs="Calibri"/>
          <w:sz w:val="22"/>
          <w:szCs w:val="22"/>
        </w:rPr>
      </w:pPr>
      <w:r>
        <w:rPr>
          <w:rFonts w:ascii="Calibri" w:eastAsia="Calibri" w:hAnsi="Calibri" w:cs="Calibri"/>
          <w:sz w:val="22"/>
          <w:szCs w:val="22"/>
        </w:rPr>
        <w:t>Facilitation team coordination and dynamics</w:t>
      </w:r>
    </w:p>
    <w:p w:rsidR="00DC5D4C" w:rsidRDefault="0052244E">
      <w:pPr>
        <w:numPr>
          <w:ilvl w:val="1"/>
          <w:numId w:val="1"/>
        </w:numPr>
        <w:tabs>
          <w:tab w:val="left" w:pos="360"/>
        </w:tabs>
        <w:spacing w:line="288" w:lineRule="auto"/>
        <w:ind w:left="900" w:hanging="540"/>
        <w:jc w:val="both"/>
        <w:rPr>
          <w:rFonts w:ascii="Calibri" w:eastAsia="Calibri" w:hAnsi="Calibri" w:cs="Calibri"/>
          <w:sz w:val="22"/>
          <w:szCs w:val="22"/>
        </w:rPr>
      </w:pPr>
      <w:r>
        <w:rPr>
          <w:rFonts w:ascii="Calibri" w:eastAsia="Calibri" w:hAnsi="Calibri" w:cs="Calibri"/>
          <w:sz w:val="22"/>
          <w:szCs w:val="22"/>
        </w:rPr>
        <w:t>How to encourage active participation of community members</w:t>
      </w:r>
    </w:p>
    <w:p w:rsidR="00DC5D4C" w:rsidRDefault="0052244E">
      <w:pPr>
        <w:numPr>
          <w:ilvl w:val="1"/>
          <w:numId w:val="1"/>
        </w:numPr>
        <w:tabs>
          <w:tab w:val="left" w:pos="360"/>
        </w:tabs>
        <w:spacing w:line="288" w:lineRule="auto"/>
        <w:ind w:left="900" w:hanging="540"/>
        <w:jc w:val="both"/>
        <w:rPr>
          <w:rFonts w:ascii="Calibri" w:eastAsia="Calibri" w:hAnsi="Calibri" w:cs="Calibri"/>
          <w:sz w:val="22"/>
          <w:szCs w:val="22"/>
        </w:rPr>
      </w:pPr>
      <w:r>
        <w:rPr>
          <w:rFonts w:ascii="Calibri" w:eastAsia="Calibri" w:hAnsi="Calibri" w:cs="Calibri"/>
          <w:sz w:val="22"/>
          <w:szCs w:val="22"/>
        </w:rPr>
        <w:t>Non-verbal facilitation communication</w:t>
      </w:r>
    </w:p>
    <w:p w:rsidR="00DC5D4C" w:rsidRDefault="00DC5D4C">
      <w:pPr>
        <w:tabs>
          <w:tab w:val="left" w:pos="360"/>
        </w:tabs>
        <w:spacing w:line="288" w:lineRule="auto"/>
        <w:jc w:val="both"/>
        <w:rPr>
          <w:rFonts w:ascii="Calibri" w:eastAsia="Calibri" w:hAnsi="Calibri" w:cs="Calibri"/>
          <w:sz w:val="22"/>
          <w:szCs w:val="22"/>
        </w:rPr>
      </w:pPr>
    </w:p>
    <w:p w:rsidR="00DC5D4C" w:rsidRPr="0045364D" w:rsidRDefault="0052244E">
      <w:pPr>
        <w:tabs>
          <w:tab w:val="left" w:pos="360"/>
        </w:tabs>
        <w:spacing w:line="288" w:lineRule="auto"/>
        <w:jc w:val="both"/>
        <w:rPr>
          <w:rFonts w:ascii="Calibri" w:eastAsia="Calibri" w:hAnsi="Calibri" w:cs="Calibri"/>
          <w:b/>
          <w:color w:val="00B0F0"/>
          <w:sz w:val="22"/>
          <w:szCs w:val="22"/>
        </w:rPr>
      </w:pPr>
      <w:r>
        <w:rPr>
          <w:rFonts w:ascii="Calibri" w:eastAsia="Calibri" w:hAnsi="Calibri" w:cs="Calibri"/>
          <w:b/>
          <w:color w:val="00B0F0"/>
          <w:sz w:val="22"/>
          <w:szCs w:val="22"/>
        </w:rPr>
        <w:t>Session 3: Introduction to the Journey of Life (</w:t>
      </w:r>
      <w:proofErr w:type="spellStart"/>
      <w:r>
        <w:rPr>
          <w:rFonts w:ascii="Calibri" w:eastAsia="Calibri" w:hAnsi="Calibri" w:cs="Calibri"/>
          <w:b/>
          <w:color w:val="00B0F0"/>
          <w:sz w:val="22"/>
          <w:szCs w:val="22"/>
        </w:rPr>
        <w:t>JoL</w:t>
      </w:r>
      <w:proofErr w:type="spellEnd"/>
      <w:r>
        <w:rPr>
          <w:rFonts w:ascii="Calibri" w:eastAsia="Calibri" w:hAnsi="Calibri" w:cs="Calibri"/>
          <w:b/>
          <w:color w:val="00B0F0"/>
          <w:sz w:val="22"/>
          <w:szCs w:val="22"/>
        </w:rPr>
        <w:t>) Modules</w:t>
      </w:r>
    </w:p>
    <w:p w:rsidR="00DC5D4C" w:rsidRDefault="0052244E">
      <w:pPr>
        <w:tabs>
          <w:tab w:val="left" w:pos="360"/>
        </w:tabs>
        <w:spacing w:line="288" w:lineRule="auto"/>
        <w:jc w:val="both"/>
        <w:rPr>
          <w:rFonts w:ascii="Calibri" w:eastAsia="Calibri" w:hAnsi="Calibri" w:cs="Calibri"/>
          <w:sz w:val="22"/>
          <w:szCs w:val="22"/>
        </w:rPr>
      </w:pPr>
      <w:r>
        <w:rPr>
          <w:rFonts w:ascii="Calibri" w:eastAsia="Calibri" w:hAnsi="Calibri" w:cs="Calibri"/>
          <w:sz w:val="22"/>
          <w:szCs w:val="22"/>
        </w:rPr>
        <w:t xml:space="preserve">Firstly, the Facilitator introduced the </w:t>
      </w:r>
      <w:proofErr w:type="spellStart"/>
      <w:r>
        <w:rPr>
          <w:rFonts w:ascii="Calibri" w:eastAsia="Calibri" w:hAnsi="Calibri" w:cs="Calibri"/>
          <w:sz w:val="22"/>
          <w:szCs w:val="22"/>
        </w:rPr>
        <w:t>JoL</w:t>
      </w:r>
      <w:proofErr w:type="spellEnd"/>
      <w:r>
        <w:rPr>
          <w:rFonts w:ascii="Calibri" w:eastAsia="Calibri" w:hAnsi="Calibri" w:cs="Calibri"/>
          <w:sz w:val="22"/>
          <w:szCs w:val="22"/>
        </w:rPr>
        <w:t xml:space="preserve"> and explained the background that led to a community-led and community-owned approach  </w:t>
      </w:r>
    </w:p>
    <w:p w:rsidR="00DC5D4C" w:rsidRDefault="00DC5D4C">
      <w:pPr>
        <w:tabs>
          <w:tab w:val="left" w:pos="360"/>
        </w:tabs>
        <w:spacing w:line="288" w:lineRule="auto"/>
        <w:jc w:val="both"/>
        <w:rPr>
          <w:rFonts w:ascii="Calibri" w:eastAsia="Calibri" w:hAnsi="Calibri" w:cs="Calibri"/>
          <w:sz w:val="22"/>
          <w:szCs w:val="22"/>
        </w:rPr>
      </w:pPr>
    </w:p>
    <w:p w:rsidR="00DC5D4C" w:rsidRDefault="0052244E">
      <w:pPr>
        <w:tabs>
          <w:tab w:val="left" w:pos="360"/>
        </w:tabs>
        <w:spacing w:line="288" w:lineRule="auto"/>
        <w:jc w:val="both"/>
        <w:rPr>
          <w:rFonts w:ascii="Calibri" w:eastAsia="Calibri" w:hAnsi="Calibri" w:cs="Calibri"/>
          <w:sz w:val="22"/>
          <w:szCs w:val="22"/>
        </w:rPr>
      </w:pPr>
      <w:r>
        <w:rPr>
          <w:rFonts w:ascii="Calibri" w:eastAsia="Calibri" w:hAnsi="Calibri" w:cs="Calibri"/>
          <w:sz w:val="22"/>
          <w:szCs w:val="22"/>
        </w:rPr>
        <w:t>The Content of the Modules were outlined as below:</w:t>
      </w:r>
    </w:p>
    <w:p w:rsidR="00DC5D4C" w:rsidRDefault="0052244E">
      <w:pPr>
        <w:tabs>
          <w:tab w:val="left" w:pos="360"/>
        </w:tabs>
        <w:spacing w:line="288" w:lineRule="auto"/>
        <w:ind w:left="360"/>
        <w:jc w:val="both"/>
        <w:rPr>
          <w:rFonts w:ascii="Calibri" w:eastAsia="Calibri" w:hAnsi="Calibri" w:cs="Calibri"/>
          <w:sz w:val="22"/>
          <w:szCs w:val="22"/>
        </w:rPr>
      </w:pPr>
      <w:r>
        <w:rPr>
          <w:rFonts w:ascii="Calibri" w:eastAsia="Calibri" w:hAnsi="Calibri" w:cs="Calibri"/>
          <w:sz w:val="22"/>
          <w:szCs w:val="22"/>
        </w:rPr>
        <w:t xml:space="preserve">Session 1: Introduction and Welcome </w:t>
      </w:r>
    </w:p>
    <w:p w:rsidR="00DC5D4C" w:rsidRDefault="0052244E">
      <w:pPr>
        <w:tabs>
          <w:tab w:val="left" w:pos="360"/>
        </w:tabs>
        <w:spacing w:line="288" w:lineRule="auto"/>
        <w:ind w:left="360"/>
        <w:jc w:val="both"/>
        <w:rPr>
          <w:rFonts w:ascii="Calibri" w:eastAsia="Calibri" w:hAnsi="Calibri" w:cs="Calibri"/>
          <w:sz w:val="22"/>
          <w:szCs w:val="22"/>
        </w:rPr>
      </w:pPr>
      <w:r>
        <w:rPr>
          <w:rFonts w:ascii="Calibri" w:eastAsia="Calibri" w:hAnsi="Calibri" w:cs="Calibri"/>
          <w:sz w:val="22"/>
          <w:szCs w:val="22"/>
        </w:rPr>
        <w:t xml:space="preserve">Session 2: Introducing the Journey of Life </w:t>
      </w:r>
    </w:p>
    <w:p w:rsidR="00DC5D4C" w:rsidRDefault="0052244E">
      <w:pPr>
        <w:tabs>
          <w:tab w:val="left" w:pos="360"/>
        </w:tabs>
        <w:spacing w:line="288" w:lineRule="auto"/>
        <w:ind w:left="360"/>
        <w:jc w:val="both"/>
        <w:rPr>
          <w:rFonts w:ascii="Calibri" w:eastAsia="Calibri" w:hAnsi="Calibri" w:cs="Calibri"/>
          <w:sz w:val="22"/>
          <w:szCs w:val="22"/>
        </w:rPr>
      </w:pPr>
      <w:r>
        <w:rPr>
          <w:rFonts w:ascii="Calibri" w:eastAsia="Calibri" w:hAnsi="Calibri" w:cs="Calibri"/>
          <w:sz w:val="22"/>
          <w:szCs w:val="22"/>
        </w:rPr>
        <w:t>Session 3:  Meeting Children Needs</w:t>
      </w:r>
    </w:p>
    <w:p w:rsidR="00DC5D4C" w:rsidRDefault="0052244E">
      <w:pPr>
        <w:tabs>
          <w:tab w:val="left" w:pos="360"/>
        </w:tabs>
        <w:spacing w:line="288" w:lineRule="auto"/>
        <w:ind w:left="360"/>
        <w:jc w:val="both"/>
        <w:rPr>
          <w:rFonts w:ascii="Calibri" w:eastAsia="Calibri" w:hAnsi="Calibri" w:cs="Calibri"/>
          <w:sz w:val="22"/>
          <w:szCs w:val="22"/>
        </w:rPr>
      </w:pPr>
      <w:r>
        <w:rPr>
          <w:rFonts w:ascii="Calibri" w:eastAsia="Calibri" w:hAnsi="Calibri" w:cs="Calibri"/>
          <w:sz w:val="22"/>
          <w:szCs w:val="22"/>
        </w:rPr>
        <w:t>Session 4: Understanding Children’s Problems</w:t>
      </w:r>
    </w:p>
    <w:p w:rsidR="00DC5D4C" w:rsidRDefault="0052244E">
      <w:pPr>
        <w:tabs>
          <w:tab w:val="left" w:pos="360"/>
        </w:tabs>
        <w:spacing w:line="288" w:lineRule="auto"/>
        <w:ind w:left="360"/>
        <w:jc w:val="both"/>
        <w:rPr>
          <w:rFonts w:ascii="Calibri" w:eastAsia="Calibri" w:hAnsi="Calibri" w:cs="Calibri"/>
          <w:sz w:val="22"/>
          <w:szCs w:val="22"/>
        </w:rPr>
      </w:pPr>
      <w:r>
        <w:rPr>
          <w:rFonts w:ascii="Calibri" w:eastAsia="Calibri" w:hAnsi="Calibri" w:cs="Calibri"/>
          <w:sz w:val="22"/>
          <w:szCs w:val="22"/>
        </w:rPr>
        <w:t xml:space="preserve">Session 5: Identifying Children Who Need Help </w:t>
      </w:r>
    </w:p>
    <w:p w:rsidR="00DC5D4C" w:rsidRDefault="0052244E">
      <w:pPr>
        <w:tabs>
          <w:tab w:val="left" w:pos="360"/>
        </w:tabs>
        <w:spacing w:line="288" w:lineRule="auto"/>
        <w:ind w:left="360"/>
        <w:jc w:val="both"/>
        <w:rPr>
          <w:rFonts w:ascii="Calibri" w:eastAsia="Calibri" w:hAnsi="Calibri" w:cs="Calibri"/>
          <w:sz w:val="22"/>
          <w:szCs w:val="22"/>
        </w:rPr>
      </w:pPr>
      <w:r>
        <w:rPr>
          <w:rFonts w:ascii="Calibri" w:eastAsia="Calibri" w:hAnsi="Calibri" w:cs="Calibri"/>
          <w:sz w:val="22"/>
          <w:szCs w:val="22"/>
        </w:rPr>
        <w:t xml:space="preserve">Session 6: Building Children’s Strengths </w:t>
      </w:r>
    </w:p>
    <w:p w:rsidR="00DC5D4C" w:rsidRDefault="0052244E">
      <w:pPr>
        <w:tabs>
          <w:tab w:val="left" w:pos="360"/>
        </w:tabs>
        <w:spacing w:line="288" w:lineRule="auto"/>
        <w:ind w:left="360"/>
        <w:jc w:val="both"/>
        <w:rPr>
          <w:rFonts w:ascii="Calibri" w:eastAsia="Calibri" w:hAnsi="Calibri" w:cs="Calibri"/>
          <w:sz w:val="22"/>
          <w:szCs w:val="22"/>
        </w:rPr>
      </w:pPr>
      <w:r>
        <w:rPr>
          <w:rFonts w:ascii="Calibri" w:eastAsia="Calibri" w:hAnsi="Calibri" w:cs="Calibri"/>
          <w:sz w:val="22"/>
          <w:szCs w:val="22"/>
        </w:rPr>
        <w:t>Session 7: Get Involved</w:t>
      </w:r>
    </w:p>
    <w:p w:rsidR="00DC5D4C" w:rsidRDefault="0052244E">
      <w:pPr>
        <w:tabs>
          <w:tab w:val="left" w:pos="360"/>
        </w:tabs>
        <w:spacing w:line="288" w:lineRule="auto"/>
        <w:ind w:left="360"/>
        <w:jc w:val="both"/>
        <w:rPr>
          <w:rFonts w:ascii="Calibri" w:eastAsia="Calibri" w:hAnsi="Calibri" w:cs="Calibri"/>
          <w:sz w:val="22"/>
          <w:szCs w:val="22"/>
        </w:rPr>
      </w:pPr>
      <w:r>
        <w:rPr>
          <w:rFonts w:ascii="Calibri" w:eastAsia="Calibri" w:hAnsi="Calibri" w:cs="Calibri"/>
          <w:sz w:val="22"/>
          <w:szCs w:val="22"/>
        </w:rPr>
        <w:t xml:space="preserve">Session 8: Evaluation of the Training </w:t>
      </w:r>
    </w:p>
    <w:p w:rsidR="00DC5D4C" w:rsidRDefault="00DC5D4C">
      <w:pPr>
        <w:tabs>
          <w:tab w:val="left" w:pos="360"/>
        </w:tabs>
        <w:spacing w:line="288" w:lineRule="auto"/>
        <w:jc w:val="both"/>
        <w:rPr>
          <w:rFonts w:ascii="Calibri" w:eastAsia="Calibri" w:hAnsi="Calibri" w:cs="Calibri"/>
          <w:sz w:val="22"/>
          <w:szCs w:val="22"/>
        </w:rPr>
      </w:pPr>
    </w:p>
    <w:p w:rsidR="0045364D" w:rsidRDefault="0045364D">
      <w:pPr>
        <w:tabs>
          <w:tab w:val="left" w:pos="360"/>
        </w:tabs>
        <w:spacing w:line="288" w:lineRule="auto"/>
        <w:jc w:val="both"/>
        <w:rPr>
          <w:rFonts w:ascii="Calibri" w:eastAsia="Calibri" w:hAnsi="Calibri" w:cs="Calibri"/>
          <w:b/>
          <w:color w:val="00B0F0"/>
          <w:sz w:val="22"/>
          <w:szCs w:val="22"/>
        </w:rPr>
      </w:pPr>
    </w:p>
    <w:p w:rsidR="0045364D" w:rsidRDefault="0045364D">
      <w:pPr>
        <w:tabs>
          <w:tab w:val="left" w:pos="360"/>
        </w:tabs>
        <w:spacing w:line="288" w:lineRule="auto"/>
        <w:jc w:val="both"/>
        <w:rPr>
          <w:rFonts w:ascii="Calibri" w:eastAsia="Calibri" w:hAnsi="Calibri" w:cs="Calibri"/>
          <w:b/>
          <w:color w:val="00B0F0"/>
          <w:sz w:val="22"/>
          <w:szCs w:val="22"/>
        </w:rPr>
      </w:pPr>
    </w:p>
    <w:p w:rsidR="0045364D" w:rsidRDefault="0045364D">
      <w:pPr>
        <w:tabs>
          <w:tab w:val="left" w:pos="360"/>
        </w:tabs>
        <w:spacing w:line="288" w:lineRule="auto"/>
        <w:jc w:val="both"/>
        <w:rPr>
          <w:rFonts w:ascii="Calibri" w:eastAsia="Calibri" w:hAnsi="Calibri" w:cs="Calibri"/>
          <w:b/>
          <w:color w:val="00B0F0"/>
          <w:sz w:val="22"/>
          <w:szCs w:val="22"/>
        </w:rPr>
      </w:pPr>
    </w:p>
    <w:p w:rsidR="0045364D" w:rsidRDefault="0045364D">
      <w:pPr>
        <w:tabs>
          <w:tab w:val="left" w:pos="360"/>
        </w:tabs>
        <w:spacing w:line="288" w:lineRule="auto"/>
        <w:jc w:val="both"/>
        <w:rPr>
          <w:rFonts w:ascii="Calibri" w:eastAsia="Calibri" w:hAnsi="Calibri" w:cs="Calibri"/>
          <w:b/>
          <w:color w:val="00B0F0"/>
          <w:sz w:val="22"/>
          <w:szCs w:val="22"/>
        </w:rPr>
      </w:pPr>
    </w:p>
    <w:p w:rsidR="00DC5D4C" w:rsidRDefault="0052244E">
      <w:pPr>
        <w:tabs>
          <w:tab w:val="left" w:pos="360"/>
        </w:tabs>
        <w:spacing w:line="288" w:lineRule="auto"/>
        <w:jc w:val="both"/>
        <w:rPr>
          <w:rFonts w:ascii="Calibri" w:eastAsia="Calibri" w:hAnsi="Calibri" w:cs="Calibri"/>
          <w:b/>
          <w:color w:val="00B0F0"/>
          <w:sz w:val="22"/>
          <w:szCs w:val="22"/>
        </w:rPr>
      </w:pPr>
      <w:r>
        <w:rPr>
          <w:rFonts w:ascii="Calibri" w:eastAsia="Calibri" w:hAnsi="Calibri" w:cs="Calibri"/>
          <w:b/>
          <w:color w:val="00B0F0"/>
          <w:sz w:val="22"/>
          <w:szCs w:val="22"/>
        </w:rPr>
        <w:lastRenderedPageBreak/>
        <w:t>Session 4: Mind Mapping</w:t>
      </w:r>
    </w:p>
    <w:p w:rsidR="00DC5D4C" w:rsidRDefault="0052244E">
      <w:pPr>
        <w:tabs>
          <w:tab w:val="left" w:pos="360"/>
        </w:tabs>
        <w:spacing w:line="288" w:lineRule="auto"/>
        <w:jc w:val="both"/>
        <w:rPr>
          <w:rFonts w:ascii="Calibri" w:eastAsia="Calibri" w:hAnsi="Calibri" w:cs="Calibri"/>
          <w:sz w:val="22"/>
          <w:szCs w:val="22"/>
        </w:rPr>
      </w:pPr>
      <w:r>
        <w:rPr>
          <w:rFonts w:ascii="Calibri" w:eastAsia="Calibri" w:hAnsi="Calibri" w:cs="Calibri"/>
          <w:sz w:val="22"/>
          <w:szCs w:val="22"/>
        </w:rPr>
        <w:t xml:space="preserve">After the introduction, the first session began with mind mapping by each participant, considering their good and bad feeling feelings during their childhood by following a pictorial method. Then, plenary discussion took place where participants showed their pictures and shared good and bad feelings, and the support that they had needed during that period.  Key learnings from this session were that support from the community and family was needed to manage and handle the challenges children faced. Participants agreed that they had learnt many lessons from their practical journey of life session and would utilize their experiences to help children grow and develop. </w:t>
      </w:r>
    </w:p>
    <w:p w:rsidR="00DC5D4C" w:rsidRDefault="00DC5D4C">
      <w:pPr>
        <w:spacing w:line="288" w:lineRule="auto"/>
        <w:rPr>
          <w:rFonts w:ascii="Calibri" w:eastAsia="Calibri" w:hAnsi="Calibri" w:cs="Calibri"/>
          <w:color w:val="00B050"/>
          <w:sz w:val="22"/>
          <w:szCs w:val="22"/>
        </w:rPr>
      </w:pPr>
    </w:p>
    <w:p w:rsidR="00DC5D4C" w:rsidRDefault="00DC5D4C">
      <w:pPr>
        <w:spacing w:line="288" w:lineRule="auto"/>
        <w:rPr>
          <w:rFonts w:ascii="Calibri" w:eastAsia="Calibri" w:hAnsi="Calibri" w:cs="Calibri"/>
          <w:color w:val="00B050"/>
          <w:sz w:val="22"/>
          <w:szCs w:val="22"/>
        </w:rPr>
      </w:pPr>
    </w:p>
    <w:p w:rsidR="00DC5D4C" w:rsidRPr="005605D3" w:rsidRDefault="0052244E">
      <w:pPr>
        <w:spacing w:line="288" w:lineRule="auto"/>
        <w:rPr>
          <w:rFonts w:ascii="Calibri" w:eastAsia="Calibri" w:hAnsi="Calibri" w:cs="Calibri"/>
          <w:b/>
          <w:color w:val="00B0F0"/>
          <w:sz w:val="22"/>
          <w:szCs w:val="22"/>
        </w:rPr>
      </w:pPr>
      <w:r>
        <w:rPr>
          <w:rFonts w:ascii="Calibri" w:eastAsia="Calibri" w:hAnsi="Calibri" w:cs="Calibri"/>
          <w:b/>
          <w:color w:val="00B0F0"/>
          <w:sz w:val="22"/>
          <w:szCs w:val="22"/>
        </w:rPr>
        <w:t xml:space="preserve">Session 5:  Building a Child (Children Need Identification) </w:t>
      </w:r>
      <w:bookmarkStart w:id="1" w:name="_GoBack"/>
      <w:bookmarkEnd w:id="1"/>
    </w:p>
    <w:p w:rsidR="00DC5D4C" w:rsidRDefault="0052244E">
      <w:pPr>
        <w:spacing w:line="288" w:lineRule="auto"/>
        <w:rPr>
          <w:rFonts w:ascii="Calibri" w:eastAsia="Calibri" w:hAnsi="Calibri" w:cs="Calibri"/>
          <w:sz w:val="22"/>
          <w:szCs w:val="22"/>
        </w:rPr>
      </w:pPr>
      <w:r>
        <w:rPr>
          <w:rFonts w:ascii="Calibri" w:eastAsia="Calibri" w:hAnsi="Calibri" w:cs="Calibri"/>
          <w:sz w:val="22"/>
          <w:szCs w:val="22"/>
        </w:rPr>
        <w:t xml:space="preserve">This session was facilitated through group work. Each group identified children’s needs by using a drawing method instead of writing any word.  Afterwards, each group presented their group work  </w:t>
      </w:r>
    </w:p>
    <w:p w:rsidR="00DC5D4C" w:rsidRDefault="00DC5D4C">
      <w:pPr>
        <w:spacing w:line="288" w:lineRule="auto"/>
        <w:rPr>
          <w:rFonts w:ascii="Calibri" w:eastAsia="Calibri" w:hAnsi="Calibri" w:cs="Calibri"/>
          <w:sz w:val="22"/>
          <w:szCs w:val="22"/>
        </w:rPr>
      </w:pPr>
    </w:p>
    <w:tbl>
      <w:tblPr>
        <w:tblStyle w:val="ab"/>
        <w:tblW w:w="9317" w:type="dxa"/>
        <w:tblInd w:w="-147" w:type="dxa"/>
        <w:tblBorders>
          <w:top w:val="nil"/>
          <w:left w:val="nil"/>
          <w:bottom w:val="nil"/>
          <w:right w:val="nil"/>
          <w:insideH w:val="nil"/>
          <w:insideV w:val="nil"/>
        </w:tblBorders>
        <w:tblLayout w:type="fixed"/>
        <w:tblLook w:val="0400" w:firstRow="0" w:lastRow="0" w:firstColumn="0" w:lastColumn="0" w:noHBand="0" w:noVBand="1"/>
      </w:tblPr>
      <w:tblGrid>
        <w:gridCol w:w="5741"/>
        <w:gridCol w:w="3576"/>
      </w:tblGrid>
      <w:tr w:rsidR="00DC5D4C">
        <w:tc>
          <w:tcPr>
            <w:tcW w:w="5741" w:type="dxa"/>
          </w:tcPr>
          <w:p w:rsidR="00DC5D4C" w:rsidRDefault="0052244E">
            <w:pPr>
              <w:spacing w:line="288" w:lineRule="auto"/>
            </w:pPr>
            <w:r>
              <w:t>In a summary, participants presented what they had drawn to build a child (which worked to identify children’s needs):</w:t>
            </w:r>
          </w:p>
          <w:p w:rsidR="00DC5D4C" w:rsidRDefault="0052244E">
            <w:pPr>
              <w:spacing w:line="288" w:lineRule="auto"/>
            </w:pPr>
            <w:r>
              <w:t xml:space="preserve"> </w:t>
            </w:r>
          </w:p>
          <w:p w:rsidR="00DC5D4C" w:rsidRDefault="0052244E">
            <w:pPr>
              <w:numPr>
                <w:ilvl w:val="0"/>
                <w:numId w:val="2"/>
              </w:numPr>
              <w:pBdr>
                <w:top w:val="nil"/>
                <w:left w:val="nil"/>
                <w:bottom w:val="nil"/>
                <w:right w:val="nil"/>
                <w:between w:val="nil"/>
              </w:pBdr>
              <w:spacing w:line="288" w:lineRule="auto"/>
              <w:rPr>
                <w:color w:val="000000"/>
              </w:rPr>
            </w:pPr>
            <w:r>
              <w:rPr>
                <w:color w:val="000000"/>
              </w:rPr>
              <w:t>Birth registration</w:t>
            </w:r>
          </w:p>
          <w:p w:rsidR="00DC5D4C" w:rsidRDefault="0052244E">
            <w:pPr>
              <w:numPr>
                <w:ilvl w:val="0"/>
                <w:numId w:val="2"/>
              </w:numPr>
              <w:pBdr>
                <w:top w:val="nil"/>
                <w:left w:val="nil"/>
                <w:bottom w:val="nil"/>
                <w:right w:val="nil"/>
                <w:between w:val="nil"/>
              </w:pBdr>
              <w:spacing w:line="288" w:lineRule="auto"/>
              <w:rPr>
                <w:color w:val="000000"/>
              </w:rPr>
            </w:pPr>
            <w:r>
              <w:rPr>
                <w:color w:val="000000"/>
              </w:rPr>
              <w:t xml:space="preserve">Nutritious food </w:t>
            </w:r>
          </w:p>
          <w:p w:rsidR="00DC5D4C" w:rsidRDefault="0052244E">
            <w:pPr>
              <w:numPr>
                <w:ilvl w:val="0"/>
                <w:numId w:val="2"/>
              </w:numPr>
              <w:pBdr>
                <w:top w:val="nil"/>
                <w:left w:val="nil"/>
                <w:bottom w:val="nil"/>
                <w:right w:val="nil"/>
                <w:between w:val="nil"/>
              </w:pBdr>
              <w:spacing w:line="288" w:lineRule="auto"/>
              <w:rPr>
                <w:color w:val="000000"/>
              </w:rPr>
            </w:pPr>
            <w:r>
              <w:rPr>
                <w:color w:val="000000"/>
              </w:rPr>
              <w:t xml:space="preserve">Pure drinking water </w:t>
            </w:r>
          </w:p>
          <w:p w:rsidR="00DC5D4C" w:rsidRDefault="0052244E">
            <w:pPr>
              <w:numPr>
                <w:ilvl w:val="0"/>
                <w:numId w:val="2"/>
              </w:numPr>
              <w:pBdr>
                <w:top w:val="nil"/>
                <w:left w:val="nil"/>
                <w:bottom w:val="nil"/>
                <w:right w:val="nil"/>
                <w:between w:val="nil"/>
              </w:pBdr>
              <w:spacing w:line="288" w:lineRule="auto"/>
              <w:rPr>
                <w:color w:val="000000"/>
              </w:rPr>
            </w:pPr>
            <w:r>
              <w:rPr>
                <w:color w:val="000000"/>
              </w:rPr>
              <w:t>Primary health treatment</w:t>
            </w:r>
          </w:p>
          <w:p w:rsidR="00DC5D4C" w:rsidRDefault="0052244E">
            <w:pPr>
              <w:numPr>
                <w:ilvl w:val="0"/>
                <w:numId w:val="2"/>
              </w:numPr>
              <w:pBdr>
                <w:top w:val="nil"/>
                <w:left w:val="nil"/>
                <w:bottom w:val="nil"/>
                <w:right w:val="nil"/>
                <w:between w:val="nil"/>
              </w:pBdr>
              <w:spacing w:line="288" w:lineRule="auto"/>
              <w:rPr>
                <w:color w:val="000000"/>
              </w:rPr>
            </w:pPr>
            <w:r>
              <w:rPr>
                <w:color w:val="000000"/>
              </w:rPr>
              <w:t>Friends</w:t>
            </w:r>
          </w:p>
          <w:p w:rsidR="00DC5D4C" w:rsidRDefault="0052244E">
            <w:pPr>
              <w:numPr>
                <w:ilvl w:val="0"/>
                <w:numId w:val="2"/>
              </w:numPr>
              <w:pBdr>
                <w:top w:val="nil"/>
                <w:left w:val="nil"/>
                <w:bottom w:val="nil"/>
                <w:right w:val="nil"/>
                <w:between w:val="nil"/>
              </w:pBdr>
              <w:spacing w:line="288" w:lineRule="auto"/>
              <w:rPr>
                <w:color w:val="000000"/>
              </w:rPr>
            </w:pPr>
            <w:r>
              <w:rPr>
                <w:color w:val="000000"/>
              </w:rPr>
              <w:t>Quality Education</w:t>
            </w:r>
          </w:p>
          <w:p w:rsidR="00DC5D4C" w:rsidRDefault="0052244E">
            <w:pPr>
              <w:numPr>
                <w:ilvl w:val="0"/>
                <w:numId w:val="2"/>
              </w:numPr>
              <w:pBdr>
                <w:top w:val="nil"/>
                <w:left w:val="nil"/>
                <w:bottom w:val="nil"/>
                <w:right w:val="nil"/>
                <w:between w:val="nil"/>
              </w:pBdr>
              <w:spacing w:line="288" w:lineRule="auto"/>
              <w:rPr>
                <w:color w:val="000000"/>
              </w:rPr>
            </w:pPr>
            <w:r>
              <w:rPr>
                <w:color w:val="000000"/>
              </w:rPr>
              <w:t xml:space="preserve">School, Madrasah </w:t>
            </w:r>
          </w:p>
          <w:p w:rsidR="00DC5D4C" w:rsidRDefault="0052244E">
            <w:pPr>
              <w:numPr>
                <w:ilvl w:val="0"/>
                <w:numId w:val="2"/>
              </w:numPr>
              <w:pBdr>
                <w:top w:val="nil"/>
                <w:left w:val="nil"/>
                <w:bottom w:val="nil"/>
                <w:right w:val="nil"/>
                <w:between w:val="nil"/>
              </w:pBdr>
              <w:spacing w:line="288" w:lineRule="auto"/>
              <w:rPr>
                <w:color w:val="000000"/>
              </w:rPr>
            </w:pPr>
            <w:r>
              <w:rPr>
                <w:color w:val="000000"/>
              </w:rPr>
              <w:t xml:space="preserve">Playground </w:t>
            </w:r>
          </w:p>
          <w:p w:rsidR="00DC5D4C" w:rsidRDefault="0052244E">
            <w:pPr>
              <w:numPr>
                <w:ilvl w:val="0"/>
                <w:numId w:val="2"/>
              </w:numPr>
              <w:pBdr>
                <w:top w:val="nil"/>
                <w:left w:val="nil"/>
                <w:bottom w:val="nil"/>
                <w:right w:val="nil"/>
                <w:between w:val="nil"/>
              </w:pBdr>
              <w:spacing w:line="288" w:lineRule="auto"/>
              <w:rPr>
                <w:color w:val="000000"/>
              </w:rPr>
            </w:pPr>
            <w:r>
              <w:rPr>
                <w:color w:val="000000"/>
              </w:rPr>
              <w:t xml:space="preserve">Safety </w:t>
            </w:r>
          </w:p>
          <w:p w:rsidR="00DC5D4C" w:rsidRDefault="0052244E">
            <w:pPr>
              <w:numPr>
                <w:ilvl w:val="0"/>
                <w:numId w:val="2"/>
              </w:numPr>
              <w:pBdr>
                <w:top w:val="nil"/>
                <w:left w:val="nil"/>
                <w:bottom w:val="nil"/>
                <w:right w:val="nil"/>
                <w:between w:val="nil"/>
              </w:pBdr>
              <w:spacing w:line="288" w:lineRule="auto"/>
              <w:rPr>
                <w:color w:val="000000"/>
              </w:rPr>
            </w:pPr>
            <w:r>
              <w:rPr>
                <w:color w:val="000000"/>
              </w:rPr>
              <w:t>Love and affection</w:t>
            </w:r>
          </w:p>
          <w:p w:rsidR="00DC5D4C" w:rsidRDefault="00DC5D4C">
            <w:pPr>
              <w:spacing w:line="288" w:lineRule="auto"/>
            </w:pPr>
          </w:p>
        </w:tc>
        <w:tc>
          <w:tcPr>
            <w:tcW w:w="3576" w:type="dxa"/>
          </w:tcPr>
          <w:p w:rsidR="00DC5D4C" w:rsidRDefault="0052244E">
            <w:pPr>
              <w:spacing w:line="288" w:lineRule="auto"/>
            </w:pPr>
            <w:r>
              <w:rPr>
                <w:noProof/>
              </w:rPr>
              <w:drawing>
                <wp:anchor distT="0" distB="0" distL="114300" distR="114300" simplePos="0" relativeHeight="251666432" behindDoc="0" locked="0" layoutInCell="1" hidden="0" allowOverlap="1">
                  <wp:simplePos x="0" y="0"/>
                  <wp:positionH relativeFrom="column">
                    <wp:posOffset>-142662</wp:posOffset>
                  </wp:positionH>
                  <wp:positionV relativeFrom="paragraph">
                    <wp:posOffset>212</wp:posOffset>
                  </wp:positionV>
                  <wp:extent cx="2129155" cy="1752600"/>
                  <wp:effectExtent l="0" t="0" r="0" b="0"/>
                  <wp:wrapSquare wrapText="bothSides" distT="0" distB="0" distL="114300" distR="114300"/>
                  <wp:docPr id="16162416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129155" cy="1752600"/>
                          </a:xfrm>
                          <a:prstGeom prst="rect">
                            <a:avLst/>
                          </a:prstGeom>
                          <a:ln/>
                        </pic:spPr>
                      </pic:pic>
                    </a:graphicData>
                  </a:graphic>
                </wp:anchor>
              </w:drawing>
            </w:r>
          </w:p>
        </w:tc>
      </w:tr>
    </w:tbl>
    <w:p w:rsidR="00DC5D4C" w:rsidRDefault="00DC5D4C">
      <w:pPr>
        <w:spacing w:line="288" w:lineRule="auto"/>
        <w:rPr>
          <w:rFonts w:ascii="Calibri" w:eastAsia="Calibri" w:hAnsi="Calibri" w:cs="Calibri"/>
          <w:sz w:val="22"/>
          <w:szCs w:val="22"/>
        </w:rPr>
      </w:pPr>
    </w:p>
    <w:p w:rsidR="00DC5D4C" w:rsidRDefault="0052244E">
      <w:pPr>
        <w:spacing w:line="288" w:lineRule="auto"/>
        <w:rPr>
          <w:rFonts w:ascii="Calibri" w:eastAsia="Calibri" w:hAnsi="Calibri" w:cs="Calibri"/>
          <w:b/>
          <w:color w:val="00B0F0"/>
          <w:sz w:val="22"/>
          <w:szCs w:val="22"/>
        </w:rPr>
      </w:pPr>
      <w:r>
        <w:rPr>
          <w:rFonts w:ascii="Calibri" w:eastAsia="Calibri" w:hAnsi="Calibri" w:cs="Calibri"/>
          <w:b/>
          <w:color w:val="00B0F0"/>
          <w:sz w:val="22"/>
          <w:szCs w:val="22"/>
        </w:rPr>
        <w:t>Session 6: Cost Analysis to Meet Children’s Needs</w:t>
      </w:r>
    </w:p>
    <w:p w:rsidR="00DC5D4C" w:rsidRDefault="0052244E">
      <w:pPr>
        <w:spacing w:line="288" w:lineRule="auto"/>
        <w:rPr>
          <w:rFonts w:ascii="Calibri" w:eastAsia="Calibri" w:hAnsi="Calibri" w:cs="Calibri"/>
          <w:color w:val="00B050"/>
          <w:sz w:val="22"/>
          <w:szCs w:val="22"/>
        </w:rPr>
      </w:pPr>
      <w:r>
        <w:rPr>
          <w:rFonts w:ascii="Calibri" w:eastAsia="Calibri" w:hAnsi="Calibri" w:cs="Calibri"/>
          <w:color w:val="00B050"/>
          <w:sz w:val="22"/>
          <w:szCs w:val="22"/>
        </w:rPr>
        <w:t xml:space="preserve"> </w:t>
      </w:r>
    </w:p>
    <w:p w:rsidR="00DC5D4C" w:rsidRDefault="0052244E">
      <w:pPr>
        <w:spacing w:line="288" w:lineRule="auto"/>
        <w:jc w:val="both"/>
        <w:rPr>
          <w:rFonts w:ascii="Calibri" w:eastAsia="Calibri" w:hAnsi="Calibri" w:cs="Calibri"/>
          <w:sz w:val="22"/>
          <w:szCs w:val="22"/>
        </w:rPr>
      </w:pPr>
      <w:r>
        <w:rPr>
          <w:rFonts w:ascii="Calibri" w:eastAsia="Calibri" w:hAnsi="Calibri" w:cs="Calibri"/>
          <w:sz w:val="22"/>
          <w:szCs w:val="22"/>
        </w:rPr>
        <w:t xml:space="preserve">Based on the children’s needs identified in the previous session, the facilitator encouraged participants to think about whether each need required money or people. Originally, most of the participants indicated that the needs required money and people. However, after extensive discussion, the participants concluded that people will play the most influential role in meeting the needs of children. </w:t>
      </w:r>
    </w:p>
    <w:p w:rsidR="00DC5D4C" w:rsidRDefault="00DC5D4C">
      <w:pPr>
        <w:spacing w:line="288" w:lineRule="auto"/>
        <w:jc w:val="both"/>
        <w:rPr>
          <w:rFonts w:ascii="Calibri" w:eastAsia="Calibri" w:hAnsi="Calibri" w:cs="Calibri"/>
          <w:sz w:val="22"/>
          <w:szCs w:val="22"/>
        </w:rPr>
      </w:pPr>
    </w:p>
    <w:tbl>
      <w:tblPr>
        <w:tblStyle w:val="ac"/>
        <w:tblW w:w="9170" w:type="dxa"/>
        <w:tblBorders>
          <w:top w:val="nil"/>
          <w:left w:val="nil"/>
          <w:bottom w:val="nil"/>
          <w:right w:val="nil"/>
          <w:insideH w:val="nil"/>
          <w:insideV w:val="nil"/>
        </w:tblBorders>
        <w:tblLayout w:type="fixed"/>
        <w:tblLook w:val="0400" w:firstRow="0" w:lastRow="0" w:firstColumn="0" w:lastColumn="0" w:noHBand="0" w:noVBand="1"/>
      </w:tblPr>
      <w:tblGrid>
        <w:gridCol w:w="4106"/>
        <w:gridCol w:w="5064"/>
      </w:tblGrid>
      <w:tr w:rsidR="00DC5D4C">
        <w:tc>
          <w:tcPr>
            <w:tcW w:w="4106" w:type="dxa"/>
          </w:tcPr>
          <w:p w:rsidR="00DC5D4C" w:rsidRDefault="0052244E">
            <w:pPr>
              <w:spacing w:line="288" w:lineRule="auto"/>
              <w:jc w:val="both"/>
            </w:pPr>
            <w:r>
              <w:rPr>
                <w:noProof/>
              </w:rPr>
              <w:lastRenderedPageBreak/>
              <w:drawing>
                <wp:anchor distT="0" distB="0" distL="114300" distR="114300" simplePos="0" relativeHeight="251667456" behindDoc="0" locked="0" layoutInCell="1" hidden="0" allowOverlap="1">
                  <wp:simplePos x="0" y="0"/>
                  <wp:positionH relativeFrom="column">
                    <wp:posOffset>-859788</wp:posOffset>
                  </wp:positionH>
                  <wp:positionV relativeFrom="paragraph">
                    <wp:posOffset>0</wp:posOffset>
                  </wp:positionV>
                  <wp:extent cx="2447925" cy="1905000"/>
                  <wp:effectExtent l="0" t="0" r="0" b="0"/>
                  <wp:wrapSquare wrapText="bothSides" distT="0" distB="0" distL="114300" distR="114300"/>
                  <wp:docPr id="161624160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447925" cy="1905000"/>
                          </a:xfrm>
                          <a:prstGeom prst="rect">
                            <a:avLst/>
                          </a:prstGeom>
                          <a:ln/>
                        </pic:spPr>
                      </pic:pic>
                    </a:graphicData>
                  </a:graphic>
                </wp:anchor>
              </w:drawing>
            </w:r>
          </w:p>
        </w:tc>
        <w:tc>
          <w:tcPr>
            <w:tcW w:w="5064" w:type="dxa"/>
          </w:tcPr>
          <w:p w:rsidR="00DC5D4C" w:rsidRDefault="0052244E">
            <w:pPr>
              <w:spacing w:line="288" w:lineRule="auto"/>
              <w:jc w:val="both"/>
            </w:pPr>
            <w:r>
              <w:t xml:space="preserve">Among the participants, many were confused about the difference between a problem and a need. In this regard, Natalie McCauley, Chief of Child Protection for UNICEF, offered clear guidance to the participants and they were able to differentiate between the two concepts.    </w:t>
            </w:r>
          </w:p>
          <w:p w:rsidR="00DC5D4C" w:rsidRDefault="00DC5D4C">
            <w:pPr>
              <w:spacing w:line="288" w:lineRule="auto"/>
              <w:jc w:val="both"/>
            </w:pPr>
          </w:p>
        </w:tc>
      </w:tr>
    </w:tbl>
    <w:p w:rsidR="00DC5D4C" w:rsidRDefault="00DC5D4C">
      <w:pPr>
        <w:spacing w:line="288" w:lineRule="auto"/>
        <w:rPr>
          <w:rFonts w:ascii="Calibri" w:eastAsia="Calibri" w:hAnsi="Calibri" w:cs="Calibri"/>
          <w:color w:val="00B050"/>
          <w:sz w:val="22"/>
          <w:szCs w:val="22"/>
        </w:rPr>
      </w:pPr>
    </w:p>
    <w:tbl>
      <w:tblPr>
        <w:tblStyle w:val="ad"/>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DC5D4C">
        <w:tc>
          <w:tcPr>
            <w:tcW w:w="9356" w:type="dxa"/>
            <w:tcBorders>
              <w:top w:val="nil"/>
              <w:left w:val="nil"/>
              <w:bottom w:val="nil"/>
              <w:right w:val="nil"/>
            </w:tcBorders>
            <w:shd w:val="clear" w:color="auto" w:fill="00B0F0"/>
          </w:tcPr>
          <w:p w:rsidR="00DC5D4C" w:rsidRDefault="0052244E">
            <w:pPr>
              <w:spacing w:line="288" w:lineRule="auto"/>
              <w:rPr>
                <w:b/>
                <w:color w:val="FFFFFF"/>
              </w:rPr>
            </w:pPr>
            <w:r>
              <w:rPr>
                <w:b/>
                <w:color w:val="FFFFFF"/>
              </w:rPr>
              <w:t>Day 3</w:t>
            </w:r>
          </w:p>
        </w:tc>
      </w:tr>
    </w:tbl>
    <w:p w:rsidR="00DC5D4C" w:rsidRDefault="00DC5D4C">
      <w:pPr>
        <w:spacing w:line="288" w:lineRule="auto"/>
        <w:rPr>
          <w:rFonts w:ascii="Calibri" w:eastAsia="Calibri" w:hAnsi="Calibri" w:cs="Calibri"/>
          <w:color w:val="00B050"/>
          <w:sz w:val="22"/>
          <w:szCs w:val="22"/>
        </w:rPr>
      </w:pPr>
    </w:p>
    <w:p w:rsidR="00DC5D4C" w:rsidRPr="0045364D" w:rsidRDefault="0052244E">
      <w:pPr>
        <w:spacing w:line="288" w:lineRule="auto"/>
        <w:rPr>
          <w:rFonts w:ascii="Calibri" w:eastAsia="Calibri" w:hAnsi="Calibri" w:cs="Calibri"/>
          <w:b/>
          <w:color w:val="00B0F0"/>
          <w:sz w:val="22"/>
          <w:szCs w:val="22"/>
        </w:rPr>
      </w:pPr>
      <w:r>
        <w:rPr>
          <w:rFonts w:ascii="Calibri" w:eastAsia="Calibri" w:hAnsi="Calibri" w:cs="Calibri"/>
          <w:b/>
          <w:color w:val="00B0F0"/>
          <w:sz w:val="22"/>
          <w:szCs w:val="22"/>
        </w:rPr>
        <w:t>Session 7: Understanding Children’s Problems</w:t>
      </w:r>
    </w:p>
    <w:tbl>
      <w:tblPr>
        <w:tblStyle w:val="ae"/>
        <w:tblW w:w="9356" w:type="dxa"/>
        <w:tblBorders>
          <w:top w:val="nil"/>
          <w:left w:val="nil"/>
          <w:bottom w:val="nil"/>
          <w:right w:val="nil"/>
          <w:insideH w:val="nil"/>
          <w:insideV w:val="nil"/>
        </w:tblBorders>
        <w:tblLayout w:type="fixed"/>
        <w:tblLook w:val="0400" w:firstRow="0" w:lastRow="0" w:firstColumn="0" w:lastColumn="0" w:noHBand="0" w:noVBand="1"/>
      </w:tblPr>
      <w:tblGrid>
        <w:gridCol w:w="6144"/>
        <w:gridCol w:w="3212"/>
      </w:tblGrid>
      <w:tr w:rsidR="00DC5D4C">
        <w:tc>
          <w:tcPr>
            <w:tcW w:w="6144" w:type="dxa"/>
          </w:tcPr>
          <w:p w:rsidR="00DC5D4C" w:rsidRDefault="0052244E">
            <w:pPr>
              <w:tabs>
                <w:tab w:val="left" w:pos="360"/>
              </w:tabs>
              <w:spacing w:line="288" w:lineRule="auto"/>
              <w:jc w:val="both"/>
            </w:pPr>
            <w:r>
              <w:t>Day 3 began with a focused discussion on</w:t>
            </w:r>
            <w:r>
              <w:rPr>
                <w:color w:val="00B050"/>
              </w:rPr>
              <w:t xml:space="preserve"> </w:t>
            </w:r>
            <w:r>
              <w:t>understanding children’s problems. This was followed by group work, after which each group presented their work in plenary and received feedback from other groups. After that, participants worked together to identify the top 5 children’s problems. The identified problems were;</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Family violence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Mental pressure</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Child marriage</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Gender-based discrimination &amp; Violence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proofErr w:type="spellStart"/>
            <w:r>
              <w:rPr>
                <w:color w:val="000000"/>
              </w:rPr>
              <w:t>Sextual</w:t>
            </w:r>
            <w:proofErr w:type="spellEnd"/>
            <w:r>
              <w:rPr>
                <w:color w:val="000000"/>
              </w:rPr>
              <w:t xml:space="preserve"> harassment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Child </w:t>
            </w:r>
            <w:proofErr w:type="spellStart"/>
            <w:r>
              <w:rPr>
                <w:color w:val="000000"/>
              </w:rPr>
              <w:t>labour</w:t>
            </w:r>
            <w:proofErr w:type="spellEnd"/>
            <w:r>
              <w:rPr>
                <w:color w:val="000000"/>
              </w:rPr>
              <w:t xml:space="preserve">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Low interest to meet children’s needs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Lack of recreational arrangements</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Respect for children’s opinions</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Lack of child participation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Child protection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Bulling</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Drowning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Corporal punishment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Lack of positive parenting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 xml:space="preserve">Online bulling </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Week Community Based Child Protection System</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t>Lack of better implementation of Children Act 2013</w:t>
            </w:r>
          </w:p>
          <w:p w:rsidR="00DC5D4C" w:rsidRDefault="0052244E">
            <w:pPr>
              <w:numPr>
                <w:ilvl w:val="0"/>
                <w:numId w:val="3"/>
              </w:numPr>
              <w:pBdr>
                <w:top w:val="nil"/>
                <w:left w:val="nil"/>
                <w:bottom w:val="nil"/>
                <w:right w:val="nil"/>
                <w:between w:val="nil"/>
              </w:pBdr>
              <w:tabs>
                <w:tab w:val="left" w:pos="360"/>
              </w:tabs>
              <w:spacing w:line="288" w:lineRule="auto"/>
              <w:jc w:val="both"/>
              <w:rPr>
                <w:color w:val="000000"/>
              </w:rPr>
            </w:pPr>
            <w:r>
              <w:rPr>
                <w:color w:val="000000"/>
              </w:rPr>
              <w:lastRenderedPageBreak/>
              <w:t>Early Affairs</w:t>
            </w:r>
          </w:p>
          <w:p w:rsidR="00DC5D4C" w:rsidRDefault="00DC5D4C">
            <w:pPr>
              <w:tabs>
                <w:tab w:val="left" w:pos="360"/>
              </w:tabs>
              <w:spacing w:line="288" w:lineRule="auto"/>
              <w:jc w:val="both"/>
            </w:pPr>
          </w:p>
        </w:tc>
        <w:tc>
          <w:tcPr>
            <w:tcW w:w="3212" w:type="dxa"/>
          </w:tcPr>
          <w:p w:rsidR="00DC5D4C" w:rsidRDefault="0052244E">
            <w:pPr>
              <w:tabs>
                <w:tab w:val="left" w:pos="360"/>
              </w:tabs>
              <w:spacing w:line="288" w:lineRule="auto"/>
              <w:jc w:val="both"/>
            </w:pPr>
            <w:r>
              <w:rPr>
                <w:noProof/>
              </w:rPr>
              <w:lastRenderedPageBreak/>
              <w:drawing>
                <wp:anchor distT="0" distB="0" distL="114300" distR="114300" simplePos="0" relativeHeight="251668480" behindDoc="0" locked="0" layoutInCell="1" hidden="0" allowOverlap="1">
                  <wp:simplePos x="0" y="0"/>
                  <wp:positionH relativeFrom="column">
                    <wp:posOffset>42546</wp:posOffset>
                  </wp:positionH>
                  <wp:positionV relativeFrom="paragraph">
                    <wp:posOffset>219075</wp:posOffset>
                  </wp:positionV>
                  <wp:extent cx="2112010" cy="1784350"/>
                  <wp:effectExtent l="0" t="0" r="0" b="0"/>
                  <wp:wrapSquare wrapText="bothSides" distT="0" distB="0" distL="114300" distR="114300"/>
                  <wp:docPr id="16162416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t="35538"/>
                          <a:stretch>
                            <a:fillRect/>
                          </a:stretch>
                        </pic:blipFill>
                        <pic:spPr>
                          <a:xfrm rot="5400000">
                            <a:off x="0" y="0"/>
                            <a:ext cx="2112010" cy="1784350"/>
                          </a:xfrm>
                          <a:prstGeom prst="rect">
                            <a:avLst/>
                          </a:prstGeom>
                          <a:ln/>
                        </pic:spPr>
                      </pic:pic>
                    </a:graphicData>
                  </a:graphic>
                </wp:anchor>
              </w:drawing>
            </w:r>
          </w:p>
        </w:tc>
      </w:tr>
    </w:tbl>
    <w:p w:rsidR="00DC5D4C" w:rsidRDefault="0052244E">
      <w:pPr>
        <w:spacing w:line="288" w:lineRule="auto"/>
        <w:rPr>
          <w:rFonts w:ascii="Calibri" w:eastAsia="Calibri" w:hAnsi="Calibri" w:cs="Calibri"/>
          <w:b/>
          <w:color w:val="00B0F0"/>
          <w:sz w:val="22"/>
          <w:szCs w:val="22"/>
          <w:u w:val="single"/>
        </w:rPr>
      </w:pPr>
      <w:r>
        <w:rPr>
          <w:rFonts w:ascii="Calibri" w:eastAsia="Calibri" w:hAnsi="Calibri" w:cs="Calibri"/>
          <w:b/>
          <w:color w:val="00B0F0"/>
          <w:sz w:val="22"/>
          <w:szCs w:val="22"/>
          <w:u w:val="single"/>
        </w:rPr>
        <w:lastRenderedPageBreak/>
        <w:t xml:space="preserve">Session 8: Rapport building session with Training participants </w:t>
      </w:r>
    </w:p>
    <w:p w:rsidR="00DC5D4C" w:rsidRDefault="00DC5D4C">
      <w:pPr>
        <w:spacing w:line="288" w:lineRule="auto"/>
        <w:rPr>
          <w:rFonts w:ascii="Calibri" w:eastAsia="Calibri" w:hAnsi="Calibri" w:cs="Calibri"/>
          <w:sz w:val="22"/>
          <w:szCs w:val="22"/>
        </w:rPr>
      </w:pPr>
    </w:p>
    <w:tbl>
      <w:tblPr>
        <w:tblStyle w:val="af"/>
        <w:tblW w:w="9360" w:type="dxa"/>
        <w:tblBorders>
          <w:top w:val="nil"/>
          <w:left w:val="nil"/>
          <w:bottom w:val="nil"/>
          <w:right w:val="nil"/>
          <w:insideH w:val="nil"/>
          <w:insideV w:val="nil"/>
        </w:tblBorders>
        <w:tblLayout w:type="fixed"/>
        <w:tblLook w:val="0400" w:firstRow="0" w:lastRow="0" w:firstColumn="0" w:lastColumn="0" w:noHBand="0" w:noVBand="1"/>
      </w:tblPr>
      <w:tblGrid>
        <w:gridCol w:w="4872"/>
        <w:gridCol w:w="4488"/>
      </w:tblGrid>
      <w:tr w:rsidR="00DC5D4C">
        <w:tc>
          <w:tcPr>
            <w:tcW w:w="4872" w:type="dxa"/>
          </w:tcPr>
          <w:p w:rsidR="00DC5D4C" w:rsidRDefault="0052244E">
            <w:pPr>
              <w:spacing w:line="288" w:lineRule="auto"/>
            </w:pPr>
            <w:r>
              <w:rPr>
                <w:noProof/>
              </w:rPr>
              <w:drawing>
                <wp:anchor distT="0" distB="0" distL="114300" distR="114300" simplePos="0" relativeHeight="251669504" behindDoc="0" locked="0" layoutInCell="1" hidden="0" allowOverlap="1">
                  <wp:simplePos x="0" y="0"/>
                  <wp:positionH relativeFrom="column">
                    <wp:posOffset>-6349</wp:posOffset>
                  </wp:positionH>
                  <wp:positionV relativeFrom="paragraph">
                    <wp:posOffset>65616</wp:posOffset>
                  </wp:positionV>
                  <wp:extent cx="2870835" cy="2153126"/>
                  <wp:effectExtent l="0" t="0" r="0" b="0"/>
                  <wp:wrapSquare wrapText="bothSides" distT="0" distB="0" distL="114300" distR="114300"/>
                  <wp:docPr id="16162416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2870835" cy="2153126"/>
                          </a:xfrm>
                          <a:prstGeom prst="rect">
                            <a:avLst/>
                          </a:prstGeom>
                          <a:ln/>
                        </pic:spPr>
                      </pic:pic>
                    </a:graphicData>
                  </a:graphic>
                </wp:anchor>
              </w:drawing>
            </w:r>
          </w:p>
        </w:tc>
        <w:tc>
          <w:tcPr>
            <w:tcW w:w="4488" w:type="dxa"/>
          </w:tcPr>
          <w:p w:rsidR="00DC5D4C" w:rsidRDefault="00DC5D4C">
            <w:pPr>
              <w:spacing w:line="288" w:lineRule="auto"/>
            </w:pPr>
          </w:p>
          <w:p w:rsidR="00DC5D4C" w:rsidRDefault="0052244E">
            <w:pPr>
              <w:spacing w:line="288" w:lineRule="auto"/>
              <w:jc w:val="both"/>
            </w:pPr>
            <w:r>
              <w:t xml:space="preserve">Elisa </w:t>
            </w:r>
            <w:proofErr w:type="spellStart"/>
            <w:r>
              <w:t>Calpona</w:t>
            </w:r>
            <w:proofErr w:type="spellEnd"/>
            <w:r>
              <w:t xml:space="preserve">, Child Protection Manager with UNICEF, introduced Child Protection Officers, Child Rights Facilitators, Harmful Practice Coordinators, and VACW Program Coordinators during lunch time for an informal team-building activity among UNICEF Team in Dhaka and Field and </w:t>
            </w:r>
            <w:proofErr w:type="spellStart"/>
            <w:r>
              <w:t>MoWCA</w:t>
            </w:r>
            <w:proofErr w:type="spellEnd"/>
            <w:r>
              <w:t xml:space="preserve"> staff.  </w:t>
            </w:r>
          </w:p>
          <w:p w:rsidR="00DC5D4C" w:rsidRDefault="00DC5D4C">
            <w:pPr>
              <w:spacing w:line="288" w:lineRule="auto"/>
            </w:pPr>
          </w:p>
        </w:tc>
      </w:tr>
    </w:tbl>
    <w:p w:rsidR="00DC5D4C" w:rsidRDefault="00DC5D4C">
      <w:pPr>
        <w:spacing w:line="288" w:lineRule="auto"/>
        <w:rPr>
          <w:rFonts w:ascii="Calibri" w:eastAsia="Calibri" w:hAnsi="Calibri" w:cs="Calibri"/>
          <w:b/>
          <w:color w:val="00B0F0"/>
          <w:sz w:val="22"/>
          <w:szCs w:val="22"/>
          <w:u w:val="single"/>
        </w:rPr>
      </w:pPr>
    </w:p>
    <w:tbl>
      <w:tblPr>
        <w:tblStyle w:val="af0"/>
        <w:tblW w:w="9356" w:type="dxa"/>
        <w:tblBorders>
          <w:top w:val="nil"/>
          <w:left w:val="nil"/>
          <w:bottom w:val="nil"/>
          <w:right w:val="nil"/>
          <w:insideH w:val="nil"/>
          <w:insideV w:val="nil"/>
        </w:tblBorders>
        <w:tblLayout w:type="fixed"/>
        <w:tblLook w:val="0400" w:firstRow="0" w:lastRow="0" w:firstColumn="0" w:lastColumn="0" w:noHBand="0" w:noVBand="1"/>
      </w:tblPr>
      <w:tblGrid>
        <w:gridCol w:w="9356"/>
      </w:tblGrid>
      <w:tr w:rsidR="00DC5D4C">
        <w:tc>
          <w:tcPr>
            <w:tcW w:w="9356" w:type="dxa"/>
            <w:shd w:val="clear" w:color="auto" w:fill="00B0F0"/>
          </w:tcPr>
          <w:p w:rsidR="00DC5D4C" w:rsidRDefault="0052244E">
            <w:pPr>
              <w:tabs>
                <w:tab w:val="left" w:pos="360"/>
              </w:tabs>
              <w:spacing w:line="288" w:lineRule="auto"/>
              <w:jc w:val="both"/>
              <w:rPr>
                <w:b/>
              </w:rPr>
            </w:pPr>
            <w:r>
              <w:rPr>
                <w:b/>
                <w:color w:val="FFFFFF"/>
              </w:rPr>
              <w:t>Day 4</w:t>
            </w:r>
          </w:p>
        </w:tc>
      </w:tr>
    </w:tbl>
    <w:p w:rsidR="00DC5D4C" w:rsidRDefault="00DC5D4C">
      <w:pPr>
        <w:spacing w:line="288" w:lineRule="auto"/>
        <w:rPr>
          <w:rFonts w:ascii="Calibri" w:eastAsia="Calibri" w:hAnsi="Calibri" w:cs="Calibri"/>
          <w:b/>
          <w:color w:val="00B0F0"/>
          <w:sz w:val="22"/>
          <w:szCs w:val="22"/>
          <w:u w:val="single"/>
        </w:rPr>
      </w:pPr>
    </w:p>
    <w:p w:rsidR="00DC5D4C" w:rsidRDefault="0052244E">
      <w:pPr>
        <w:spacing w:line="288" w:lineRule="auto"/>
        <w:rPr>
          <w:rFonts w:ascii="Calibri" w:eastAsia="Calibri" w:hAnsi="Calibri" w:cs="Calibri"/>
          <w:b/>
          <w:color w:val="00B0F0"/>
          <w:sz w:val="22"/>
          <w:szCs w:val="22"/>
        </w:rPr>
      </w:pPr>
      <w:r>
        <w:rPr>
          <w:rFonts w:ascii="Calibri" w:eastAsia="Calibri" w:hAnsi="Calibri" w:cs="Calibri"/>
          <w:b/>
          <w:color w:val="00B0F0"/>
          <w:sz w:val="22"/>
          <w:szCs w:val="22"/>
        </w:rPr>
        <w:t>Session 9: Identifying Children Who Need Help, Building Children’s Strengths, and Getting Involved</w:t>
      </w:r>
    </w:p>
    <w:p w:rsidR="00DC5D4C" w:rsidRDefault="00DC5D4C">
      <w:pPr>
        <w:spacing w:line="288" w:lineRule="auto"/>
        <w:rPr>
          <w:rFonts w:ascii="Calibri" w:eastAsia="Calibri" w:hAnsi="Calibri" w:cs="Calibri"/>
          <w:b/>
          <w:color w:val="00B0F0"/>
          <w:sz w:val="22"/>
          <w:szCs w:val="22"/>
          <w:u w:val="single"/>
        </w:rPr>
      </w:pPr>
    </w:p>
    <w:tbl>
      <w:tblPr>
        <w:tblStyle w:val="af1"/>
        <w:tblW w:w="9356"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541"/>
        <w:gridCol w:w="4815"/>
      </w:tblGrid>
      <w:tr w:rsidR="00DC5D4C">
        <w:tc>
          <w:tcPr>
            <w:tcW w:w="4541" w:type="dxa"/>
          </w:tcPr>
          <w:p w:rsidR="00DC5D4C" w:rsidRDefault="0052244E">
            <w:pPr>
              <w:spacing w:line="288" w:lineRule="auto"/>
              <w:rPr>
                <w:b/>
                <w:color w:val="00B0F0"/>
                <w:u w:val="single"/>
              </w:rPr>
            </w:pPr>
            <w:r>
              <w:t xml:space="preserve">The Facilitator conducted this session through role play, where participants were challenged to understand how to protection the child in adverse situations and the role of community members. </w:t>
            </w:r>
          </w:p>
          <w:p w:rsidR="00DC5D4C" w:rsidRDefault="00DC5D4C">
            <w:pPr>
              <w:spacing w:line="288" w:lineRule="auto"/>
              <w:rPr>
                <w:b/>
                <w:color w:val="00B0F0"/>
                <w:u w:val="single"/>
              </w:rPr>
            </w:pPr>
          </w:p>
        </w:tc>
        <w:tc>
          <w:tcPr>
            <w:tcW w:w="4815" w:type="dxa"/>
          </w:tcPr>
          <w:p w:rsidR="00DC5D4C" w:rsidRDefault="0052244E">
            <w:pPr>
              <w:spacing w:line="288" w:lineRule="auto"/>
              <w:rPr>
                <w:b/>
                <w:color w:val="00B0F0"/>
                <w:u w:val="single"/>
              </w:rPr>
            </w:pPr>
            <w:r>
              <w:rPr>
                <w:noProof/>
              </w:rPr>
              <w:drawing>
                <wp:anchor distT="0" distB="0" distL="114300" distR="114300" simplePos="0" relativeHeight="251670528" behindDoc="0" locked="0" layoutInCell="1" hidden="0" allowOverlap="1">
                  <wp:simplePos x="0" y="0"/>
                  <wp:positionH relativeFrom="column">
                    <wp:posOffset>347345</wp:posOffset>
                  </wp:positionH>
                  <wp:positionV relativeFrom="paragraph">
                    <wp:posOffset>3175</wp:posOffset>
                  </wp:positionV>
                  <wp:extent cx="2635250" cy="1413510"/>
                  <wp:effectExtent l="0" t="0" r="0" b="0"/>
                  <wp:wrapSquare wrapText="bothSides" distT="0" distB="0" distL="114300" distR="114300"/>
                  <wp:docPr id="16162416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srcRect l="17429" t="1" b="2720"/>
                          <a:stretch>
                            <a:fillRect/>
                          </a:stretch>
                        </pic:blipFill>
                        <pic:spPr>
                          <a:xfrm>
                            <a:off x="0" y="0"/>
                            <a:ext cx="2635250" cy="1413510"/>
                          </a:xfrm>
                          <a:prstGeom prst="rect">
                            <a:avLst/>
                          </a:prstGeom>
                          <a:ln/>
                        </pic:spPr>
                      </pic:pic>
                    </a:graphicData>
                  </a:graphic>
                </wp:anchor>
              </w:drawing>
            </w:r>
          </w:p>
        </w:tc>
      </w:tr>
    </w:tbl>
    <w:p w:rsidR="00DC5D4C" w:rsidRDefault="00DC5D4C">
      <w:pPr>
        <w:tabs>
          <w:tab w:val="left" w:pos="360"/>
        </w:tabs>
        <w:spacing w:line="288" w:lineRule="auto"/>
        <w:jc w:val="both"/>
        <w:rPr>
          <w:rFonts w:ascii="Calibri" w:eastAsia="Calibri" w:hAnsi="Calibri" w:cs="Calibri"/>
          <w:sz w:val="22"/>
          <w:szCs w:val="22"/>
        </w:rPr>
      </w:pPr>
    </w:p>
    <w:tbl>
      <w:tblPr>
        <w:tblStyle w:val="af2"/>
        <w:tblW w:w="9351" w:type="dxa"/>
        <w:tblBorders>
          <w:top w:val="nil"/>
          <w:left w:val="nil"/>
          <w:bottom w:val="nil"/>
          <w:right w:val="nil"/>
          <w:insideH w:val="nil"/>
          <w:insideV w:val="nil"/>
        </w:tblBorders>
        <w:tblLayout w:type="fixed"/>
        <w:tblLook w:val="0400" w:firstRow="0" w:lastRow="0" w:firstColumn="0" w:lastColumn="0" w:noHBand="0" w:noVBand="1"/>
      </w:tblPr>
      <w:tblGrid>
        <w:gridCol w:w="2835"/>
        <w:gridCol w:w="6516"/>
      </w:tblGrid>
      <w:tr w:rsidR="00DC5D4C">
        <w:tc>
          <w:tcPr>
            <w:tcW w:w="2835" w:type="dxa"/>
          </w:tcPr>
          <w:p w:rsidR="00DC5D4C" w:rsidRDefault="0052244E">
            <w:pPr>
              <w:tabs>
                <w:tab w:val="left" w:pos="360"/>
              </w:tabs>
              <w:spacing w:line="288" w:lineRule="auto"/>
              <w:jc w:val="both"/>
            </w:pPr>
            <w:r>
              <w:rPr>
                <w:noProof/>
              </w:rPr>
              <w:lastRenderedPageBreak/>
              <w:drawing>
                <wp:anchor distT="0" distB="0" distL="114300" distR="114300" simplePos="0" relativeHeight="251671552" behindDoc="0" locked="0" layoutInCell="1" hidden="0" allowOverlap="1">
                  <wp:simplePos x="0" y="0"/>
                  <wp:positionH relativeFrom="column">
                    <wp:posOffset>83820</wp:posOffset>
                  </wp:positionH>
                  <wp:positionV relativeFrom="paragraph">
                    <wp:posOffset>152400</wp:posOffset>
                  </wp:positionV>
                  <wp:extent cx="1616710" cy="1623060"/>
                  <wp:effectExtent l="0" t="0" r="2540" b="0"/>
                  <wp:wrapSquare wrapText="bothSides" distT="0" distB="0" distL="114300" distR="114300"/>
                  <wp:docPr id="16162416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1616710" cy="1623060"/>
                          </a:xfrm>
                          <a:prstGeom prst="rect">
                            <a:avLst/>
                          </a:prstGeom>
                          <a:ln/>
                        </pic:spPr>
                      </pic:pic>
                    </a:graphicData>
                  </a:graphic>
                </wp:anchor>
              </w:drawing>
            </w:r>
          </w:p>
        </w:tc>
        <w:tc>
          <w:tcPr>
            <w:tcW w:w="6516" w:type="dxa"/>
          </w:tcPr>
          <w:p w:rsidR="00DC5D4C" w:rsidRDefault="0052244E">
            <w:pPr>
              <w:tabs>
                <w:tab w:val="left" w:pos="360"/>
              </w:tabs>
              <w:spacing w:line="288" w:lineRule="auto"/>
              <w:jc w:val="both"/>
            </w:pPr>
            <w:r>
              <w:t>Next, facilitators shifted to focusing on how to build children’s strengths. The analogy of nourishing a plant was given and participants discussed how to ensure child growth and development.</w:t>
            </w:r>
          </w:p>
          <w:p w:rsidR="00DC5D4C" w:rsidRDefault="00DC5D4C">
            <w:pPr>
              <w:tabs>
                <w:tab w:val="left" w:pos="360"/>
              </w:tabs>
              <w:spacing w:line="288" w:lineRule="auto"/>
              <w:jc w:val="both"/>
            </w:pPr>
          </w:p>
          <w:p w:rsidR="00DC5D4C" w:rsidRDefault="0052244E">
            <w:pPr>
              <w:tabs>
                <w:tab w:val="left" w:pos="360"/>
              </w:tabs>
              <w:spacing w:line="288" w:lineRule="auto"/>
              <w:jc w:val="both"/>
            </w:pPr>
            <w:r>
              <w:t xml:space="preserve">Next, an activity was facilitated through a ‘crossing the river game’. In first step, participants tried to cross the river as a single community without concerning children, PWD and older people, and participants learned how to deal the crisis by sharing resources. </w:t>
            </w:r>
          </w:p>
          <w:p w:rsidR="00DC5D4C" w:rsidRDefault="00DC5D4C">
            <w:pPr>
              <w:tabs>
                <w:tab w:val="left" w:pos="360"/>
              </w:tabs>
              <w:spacing w:line="288" w:lineRule="auto"/>
              <w:jc w:val="both"/>
            </w:pPr>
          </w:p>
        </w:tc>
      </w:tr>
    </w:tbl>
    <w:p w:rsidR="00DC5D4C" w:rsidRDefault="00DC5D4C">
      <w:pPr>
        <w:tabs>
          <w:tab w:val="left" w:pos="360"/>
        </w:tabs>
        <w:spacing w:line="288" w:lineRule="auto"/>
        <w:jc w:val="both"/>
        <w:rPr>
          <w:rFonts w:ascii="Calibri" w:eastAsia="Calibri" w:hAnsi="Calibri" w:cs="Calibri"/>
          <w:sz w:val="22"/>
          <w:szCs w:val="22"/>
        </w:rPr>
      </w:pPr>
    </w:p>
    <w:p w:rsidR="00DC5D4C" w:rsidRDefault="00DC5D4C">
      <w:pPr>
        <w:tabs>
          <w:tab w:val="left" w:pos="360"/>
        </w:tabs>
        <w:spacing w:line="288" w:lineRule="auto"/>
        <w:jc w:val="both"/>
        <w:rPr>
          <w:rFonts w:ascii="Calibri" w:eastAsia="Calibri" w:hAnsi="Calibri" w:cs="Calibri"/>
          <w:sz w:val="22"/>
          <w:szCs w:val="22"/>
        </w:rPr>
      </w:pPr>
    </w:p>
    <w:p w:rsidR="00DC5D4C" w:rsidRDefault="0052244E">
      <w:pPr>
        <w:spacing w:line="288" w:lineRule="auto"/>
        <w:rPr>
          <w:rFonts w:ascii="Calibri" w:eastAsia="Calibri" w:hAnsi="Calibri" w:cs="Calibri"/>
          <w:b/>
          <w:color w:val="00B0F0"/>
          <w:sz w:val="22"/>
          <w:szCs w:val="22"/>
        </w:rPr>
      </w:pPr>
      <w:r>
        <w:rPr>
          <w:rFonts w:ascii="Calibri" w:eastAsia="Calibri" w:hAnsi="Calibri" w:cs="Calibri"/>
          <w:b/>
          <w:color w:val="00B0F0"/>
          <w:sz w:val="22"/>
          <w:szCs w:val="22"/>
        </w:rPr>
        <w:t xml:space="preserve">Session 10: Demonstration by Participants </w:t>
      </w:r>
    </w:p>
    <w:p w:rsidR="00DC5D4C" w:rsidRDefault="00DC5D4C">
      <w:pPr>
        <w:spacing w:line="288" w:lineRule="auto"/>
        <w:rPr>
          <w:rFonts w:ascii="Calibri" w:eastAsia="Calibri" w:hAnsi="Calibri" w:cs="Calibri"/>
          <w:b/>
          <w:color w:val="00B0F0"/>
          <w:sz w:val="22"/>
          <w:szCs w:val="22"/>
        </w:rPr>
      </w:pPr>
    </w:p>
    <w:tbl>
      <w:tblPr>
        <w:tblStyle w:val="af3"/>
        <w:tblW w:w="9360" w:type="dxa"/>
        <w:tblBorders>
          <w:top w:val="nil"/>
          <w:left w:val="nil"/>
          <w:bottom w:val="nil"/>
          <w:right w:val="nil"/>
          <w:insideH w:val="nil"/>
          <w:insideV w:val="nil"/>
        </w:tblBorders>
        <w:tblLayout w:type="fixed"/>
        <w:tblLook w:val="0400" w:firstRow="0" w:lastRow="0" w:firstColumn="0" w:lastColumn="0" w:noHBand="0" w:noVBand="1"/>
      </w:tblPr>
      <w:tblGrid>
        <w:gridCol w:w="5574"/>
        <w:gridCol w:w="3786"/>
      </w:tblGrid>
      <w:tr w:rsidR="00DC5D4C">
        <w:tc>
          <w:tcPr>
            <w:tcW w:w="5574" w:type="dxa"/>
          </w:tcPr>
          <w:p w:rsidR="00DC5D4C" w:rsidRDefault="0052244E">
            <w:pPr>
              <w:spacing w:line="288" w:lineRule="auto"/>
            </w:pPr>
            <w:r>
              <w:t xml:space="preserve">Participants demonstrated the sessions they had learnt and other participants and the Facilitators provided constructive feedback to participants. Significant feedbacks were; </w:t>
            </w:r>
          </w:p>
          <w:p w:rsidR="00DC5D4C" w:rsidRDefault="00DC5D4C">
            <w:pPr>
              <w:spacing w:line="288" w:lineRule="auto"/>
            </w:pPr>
          </w:p>
          <w:p w:rsidR="00DC5D4C" w:rsidRDefault="0052244E">
            <w:pPr>
              <w:numPr>
                <w:ilvl w:val="0"/>
                <w:numId w:val="4"/>
              </w:numPr>
              <w:pBdr>
                <w:top w:val="nil"/>
                <w:left w:val="nil"/>
                <w:bottom w:val="nil"/>
                <w:right w:val="nil"/>
                <w:between w:val="nil"/>
              </w:pBdr>
              <w:spacing w:line="288" w:lineRule="auto"/>
              <w:rPr>
                <w:color w:val="000000"/>
              </w:rPr>
            </w:pPr>
            <w:r>
              <w:rPr>
                <w:color w:val="000000"/>
              </w:rPr>
              <w:t>Prepare before the session</w:t>
            </w:r>
          </w:p>
          <w:p w:rsidR="00DC5D4C" w:rsidRDefault="0052244E">
            <w:pPr>
              <w:numPr>
                <w:ilvl w:val="0"/>
                <w:numId w:val="4"/>
              </w:numPr>
              <w:pBdr>
                <w:top w:val="nil"/>
                <w:left w:val="nil"/>
                <w:bottom w:val="nil"/>
                <w:right w:val="nil"/>
                <w:between w:val="nil"/>
              </w:pBdr>
              <w:spacing w:line="288" w:lineRule="auto"/>
              <w:rPr>
                <w:color w:val="000000"/>
              </w:rPr>
            </w:pPr>
            <w:r>
              <w:rPr>
                <w:color w:val="000000"/>
              </w:rPr>
              <w:t xml:space="preserve">Listen to the participants </w:t>
            </w:r>
          </w:p>
          <w:p w:rsidR="00DC5D4C" w:rsidRDefault="0052244E">
            <w:pPr>
              <w:numPr>
                <w:ilvl w:val="0"/>
                <w:numId w:val="4"/>
              </w:numPr>
              <w:pBdr>
                <w:top w:val="nil"/>
                <w:left w:val="nil"/>
                <w:bottom w:val="nil"/>
                <w:right w:val="nil"/>
                <w:between w:val="nil"/>
              </w:pBdr>
              <w:spacing w:line="288" w:lineRule="auto"/>
              <w:rPr>
                <w:color w:val="000000"/>
              </w:rPr>
            </w:pPr>
            <w:r>
              <w:rPr>
                <w:color w:val="000000"/>
              </w:rPr>
              <w:t xml:space="preserve">Respect the participants </w:t>
            </w:r>
          </w:p>
          <w:p w:rsidR="00DC5D4C" w:rsidRDefault="0052244E">
            <w:pPr>
              <w:numPr>
                <w:ilvl w:val="0"/>
                <w:numId w:val="4"/>
              </w:numPr>
              <w:pBdr>
                <w:top w:val="nil"/>
                <w:left w:val="nil"/>
                <w:bottom w:val="nil"/>
                <w:right w:val="nil"/>
                <w:between w:val="nil"/>
              </w:pBdr>
              <w:spacing w:line="288" w:lineRule="auto"/>
              <w:rPr>
                <w:color w:val="000000"/>
              </w:rPr>
            </w:pPr>
            <w:r>
              <w:rPr>
                <w:color w:val="000000"/>
              </w:rPr>
              <w:t>Facilitate the session as specific to the situation</w:t>
            </w:r>
          </w:p>
          <w:p w:rsidR="00DC5D4C" w:rsidRDefault="0052244E">
            <w:pPr>
              <w:numPr>
                <w:ilvl w:val="0"/>
                <w:numId w:val="4"/>
              </w:numPr>
              <w:pBdr>
                <w:top w:val="nil"/>
                <w:left w:val="nil"/>
                <w:bottom w:val="nil"/>
                <w:right w:val="nil"/>
                <w:between w:val="nil"/>
              </w:pBdr>
              <w:spacing w:line="288" w:lineRule="auto"/>
              <w:rPr>
                <w:color w:val="000000"/>
              </w:rPr>
            </w:pPr>
            <w:r>
              <w:rPr>
                <w:color w:val="000000"/>
              </w:rPr>
              <w:t>Respect local culture, beliefs and values</w:t>
            </w:r>
          </w:p>
          <w:p w:rsidR="00DC5D4C" w:rsidRDefault="0052244E">
            <w:pPr>
              <w:numPr>
                <w:ilvl w:val="0"/>
                <w:numId w:val="4"/>
              </w:numPr>
              <w:pBdr>
                <w:top w:val="nil"/>
                <w:left w:val="nil"/>
                <w:bottom w:val="nil"/>
                <w:right w:val="nil"/>
                <w:between w:val="nil"/>
              </w:pBdr>
              <w:spacing w:line="288" w:lineRule="auto"/>
              <w:rPr>
                <w:color w:val="000000"/>
              </w:rPr>
            </w:pPr>
            <w:r>
              <w:rPr>
                <w:color w:val="000000"/>
              </w:rPr>
              <w:t>Speak in Bangla language</w:t>
            </w:r>
          </w:p>
          <w:p w:rsidR="00DC5D4C" w:rsidRDefault="0052244E">
            <w:pPr>
              <w:numPr>
                <w:ilvl w:val="0"/>
                <w:numId w:val="4"/>
              </w:numPr>
              <w:pBdr>
                <w:top w:val="nil"/>
                <w:left w:val="nil"/>
                <w:bottom w:val="nil"/>
                <w:right w:val="nil"/>
                <w:between w:val="nil"/>
              </w:pBdr>
              <w:spacing w:line="288" w:lineRule="auto"/>
              <w:rPr>
                <w:color w:val="000000"/>
              </w:rPr>
            </w:pPr>
            <w:r>
              <w:rPr>
                <w:color w:val="000000"/>
              </w:rPr>
              <w:t xml:space="preserve">Dress in a culturally specific way </w:t>
            </w:r>
          </w:p>
        </w:tc>
        <w:tc>
          <w:tcPr>
            <w:tcW w:w="3786" w:type="dxa"/>
          </w:tcPr>
          <w:p w:rsidR="00DC5D4C" w:rsidRDefault="0052244E">
            <w:pPr>
              <w:spacing w:line="288" w:lineRule="auto"/>
            </w:pPr>
            <w:r>
              <w:rPr>
                <w:noProof/>
              </w:rPr>
              <w:drawing>
                <wp:anchor distT="0" distB="0" distL="114300" distR="114300" simplePos="0" relativeHeight="251672576" behindDoc="0" locked="0" layoutInCell="1" hidden="0" allowOverlap="1">
                  <wp:simplePos x="0" y="0"/>
                  <wp:positionH relativeFrom="column">
                    <wp:posOffset>-234102</wp:posOffset>
                  </wp:positionH>
                  <wp:positionV relativeFrom="paragraph">
                    <wp:posOffset>14181</wp:posOffset>
                  </wp:positionV>
                  <wp:extent cx="2261870" cy="1958340"/>
                  <wp:effectExtent l="0" t="0" r="0" b="0"/>
                  <wp:wrapSquare wrapText="bothSides" distT="0" distB="0" distL="114300" distR="114300"/>
                  <wp:docPr id="161624160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a:stretch>
                            <a:fillRect/>
                          </a:stretch>
                        </pic:blipFill>
                        <pic:spPr>
                          <a:xfrm>
                            <a:off x="0" y="0"/>
                            <a:ext cx="2261870" cy="1958340"/>
                          </a:xfrm>
                          <a:prstGeom prst="rect">
                            <a:avLst/>
                          </a:prstGeom>
                          <a:ln/>
                        </pic:spPr>
                      </pic:pic>
                    </a:graphicData>
                  </a:graphic>
                </wp:anchor>
              </w:drawing>
            </w:r>
          </w:p>
        </w:tc>
      </w:tr>
    </w:tbl>
    <w:p w:rsidR="00DC5D4C" w:rsidRDefault="00DC5D4C">
      <w:pPr>
        <w:spacing w:line="288" w:lineRule="auto"/>
        <w:rPr>
          <w:rFonts w:ascii="Calibri" w:eastAsia="Calibri" w:hAnsi="Calibri" w:cs="Calibri"/>
          <w:sz w:val="22"/>
          <w:szCs w:val="22"/>
        </w:rPr>
      </w:pPr>
    </w:p>
    <w:p w:rsidR="00DC5D4C" w:rsidRDefault="0052244E">
      <w:pPr>
        <w:spacing w:line="288"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After the demonstration, the session concluded with an evaluation and guidance to develop an action plan facilitate the session at the field level. </w:t>
      </w:r>
    </w:p>
    <w:p w:rsidR="00DC5D4C" w:rsidRDefault="00DC5D4C">
      <w:pPr>
        <w:spacing w:line="288" w:lineRule="auto"/>
        <w:jc w:val="both"/>
        <w:rPr>
          <w:rFonts w:ascii="Calibri" w:eastAsia="Calibri" w:hAnsi="Calibri" w:cs="Calibri"/>
          <w:sz w:val="22"/>
          <w:szCs w:val="22"/>
        </w:rPr>
      </w:pPr>
    </w:p>
    <w:p w:rsidR="0045364D" w:rsidRDefault="0045364D" w:rsidP="0045364D">
      <w:pPr>
        <w:spacing w:line="288" w:lineRule="auto"/>
        <w:rPr>
          <w:rFonts w:ascii="Calibri" w:eastAsia="Calibri" w:hAnsi="Calibri" w:cs="Calibri"/>
          <w:b/>
          <w:color w:val="00B0F0"/>
          <w:sz w:val="22"/>
          <w:szCs w:val="22"/>
        </w:rPr>
      </w:pPr>
    </w:p>
    <w:p w:rsidR="0045364D" w:rsidRDefault="0045364D" w:rsidP="0045364D">
      <w:pPr>
        <w:spacing w:line="288" w:lineRule="auto"/>
        <w:rPr>
          <w:rFonts w:ascii="Calibri" w:eastAsia="Calibri" w:hAnsi="Calibri" w:cs="Calibri"/>
          <w:b/>
          <w:color w:val="00B0F0"/>
          <w:sz w:val="22"/>
          <w:szCs w:val="22"/>
        </w:rPr>
      </w:pPr>
    </w:p>
    <w:p w:rsidR="0045364D" w:rsidRDefault="0045364D" w:rsidP="0045364D">
      <w:pPr>
        <w:spacing w:line="288" w:lineRule="auto"/>
        <w:rPr>
          <w:rFonts w:ascii="Calibri" w:eastAsia="Calibri" w:hAnsi="Calibri" w:cs="Calibri"/>
          <w:b/>
          <w:color w:val="00B0F0"/>
          <w:sz w:val="22"/>
          <w:szCs w:val="22"/>
        </w:rPr>
      </w:pPr>
    </w:p>
    <w:p w:rsidR="0045364D" w:rsidRDefault="0045364D" w:rsidP="0045364D">
      <w:pPr>
        <w:spacing w:line="288" w:lineRule="auto"/>
        <w:rPr>
          <w:rFonts w:ascii="Calibri" w:eastAsia="Calibri" w:hAnsi="Calibri" w:cs="Calibri"/>
          <w:b/>
          <w:color w:val="00B0F0"/>
          <w:sz w:val="22"/>
          <w:szCs w:val="22"/>
        </w:rPr>
      </w:pPr>
    </w:p>
    <w:p w:rsidR="0045364D" w:rsidRDefault="0045364D" w:rsidP="0045364D">
      <w:pPr>
        <w:spacing w:line="288" w:lineRule="auto"/>
        <w:rPr>
          <w:rFonts w:ascii="Calibri" w:eastAsia="Calibri" w:hAnsi="Calibri" w:cs="Calibri"/>
          <w:b/>
          <w:color w:val="00B0F0"/>
          <w:sz w:val="22"/>
          <w:szCs w:val="22"/>
        </w:rPr>
      </w:pPr>
    </w:p>
    <w:p w:rsidR="0045364D" w:rsidRDefault="0045364D" w:rsidP="0045364D">
      <w:pPr>
        <w:spacing w:line="288" w:lineRule="auto"/>
        <w:rPr>
          <w:rFonts w:ascii="Calibri" w:eastAsia="Calibri" w:hAnsi="Calibri" w:cs="Calibri"/>
          <w:b/>
          <w:color w:val="00B0F0"/>
          <w:sz w:val="22"/>
          <w:szCs w:val="22"/>
        </w:rPr>
      </w:pPr>
    </w:p>
    <w:p w:rsidR="0045364D" w:rsidRDefault="0045364D" w:rsidP="0045364D">
      <w:pPr>
        <w:spacing w:line="288" w:lineRule="auto"/>
        <w:rPr>
          <w:rFonts w:ascii="Calibri" w:eastAsia="Calibri" w:hAnsi="Calibri" w:cs="Calibri"/>
          <w:b/>
          <w:color w:val="00B0F0"/>
          <w:sz w:val="22"/>
          <w:szCs w:val="22"/>
        </w:rPr>
      </w:pPr>
    </w:p>
    <w:p w:rsidR="0045364D" w:rsidRDefault="0045364D" w:rsidP="0045364D">
      <w:pPr>
        <w:spacing w:line="288" w:lineRule="auto"/>
        <w:rPr>
          <w:rFonts w:ascii="Calibri" w:eastAsia="Calibri" w:hAnsi="Calibri" w:cs="Calibri"/>
          <w:b/>
          <w:color w:val="00B0F0"/>
          <w:sz w:val="22"/>
          <w:szCs w:val="22"/>
        </w:rPr>
      </w:pPr>
    </w:p>
    <w:p w:rsidR="00DC5D4C" w:rsidRPr="0045364D" w:rsidRDefault="0052244E" w:rsidP="0045364D">
      <w:pPr>
        <w:spacing w:line="288" w:lineRule="auto"/>
        <w:rPr>
          <w:rFonts w:ascii="Calibri" w:eastAsia="Calibri" w:hAnsi="Calibri" w:cs="Calibri"/>
          <w:b/>
          <w:color w:val="002060"/>
          <w:sz w:val="22"/>
          <w:szCs w:val="22"/>
        </w:rPr>
      </w:pPr>
      <w:r>
        <w:rPr>
          <w:rFonts w:ascii="Calibri" w:eastAsia="Calibri" w:hAnsi="Calibri" w:cs="Calibri"/>
          <w:b/>
          <w:color w:val="00B0F0"/>
          <w:sz w:val="22"/>
          <w:szCs w:val="22"/>
        </w:rPr>
        <w:t xml:space="preserve">Coordination from Central and field team </w:t>
      </w:r>
      <w:r>
        <w:rPr>
          <w:rFonts w:ascii="Calibri" w:eastAsia="Calibri" w:hAnsi="Calibri" w:cs="Calibri"/>
          <w:b/>
          <w:color w:val="002060"/>
          <w:sz w:val="22"/>
          <w:szCs w:val="22"/>
        </w:rPr>
        <w:t xml:space="preserve"> </w:t>
      </w:r>
    </w:p>
    <w:p w:rsidR="00DC5D4C" w:rsidRDefault="0052244E">
      <w:pPr>
        <w:spacing w:line="288"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Elisa </w:t>
      </w:r>
      <w:proofErr w:type="spellStart"/>
      <w:r>
        <w:rPr>
          <w:rFonts w:ascii="Calibri" w:eastAsia="Calibri" w:hAnsi="Calibri" w:cs="Calibri"/>
          <w:color w:val="000000"/>
          <w:sz w:val="22"/>
          <w:szCs w:val="22"/>
        </w:rPr>
        <w:t>Calpona</w:t>
      </w:r>
      <w:proofErr w:type="spellEnd"/>
      <w:r>
        <w:rPr>
          <w:rFonts w:ascii="Calibri" w:eastAsia="Calibri" w:hAnsi="Calibri" w:cs="Calibri"/>
          <w:color w:val="000000"/>
          <w:sz w:val="22"/>
          <w:szCs w:val="22"/>
        </w:rPr>
        <w:t xml:space="preserve"> (Child Protection Manager and lead for VACW and HP prevention program) chaired a meeting on 28 Sept 2022 with divisional Child Protection Officers (CPOs), Violence against Children and Women Program Coordinators (VACW PCs) in presence of Natalie McCauley (Chief of Child Protection) &amp; Mr. Latif, Project Director, Accelerating Protection for Children Program (APC) project to reinforce the coordination among central and field teams.</w:t>
      </w:r>
      <w:r>
        <w:rPr>
          <w:noProof/>
        </w:rPr>
        <w:drawing>
          <wp:anchor distT="0" distB="0" distL="114300" distR="114300" simplePos="0" relativeHeight="251673600" behindDoc="0" locked="0" layoutInCell="1" hidden="0" allowOverlap="1">
            <wp:simplePos x="0" y="0"/>
            <wp:positionH relativeFrom="column">
              <wp:posOffset>1</wp:posOffset>
            </wp:positionH>
            <wp:positionV relativeFrom="paragraph">
              <wp:posOffset>0</wp:posOffset>
            </wp:positionV>
            <wp:extent cx="2531595" cy="1690092"/>
            <wp:effectExtent l="0" t="0" r="0" b="0"/>
            <wp:wrapSquare wrapText="bothSides" distT="0" distB="0" distL="114300" distR="114300"/>
            <wp:docPr id="16162416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2531595" cy="1690092"/>
                    </a:xfrm>
                    <a:prstGeom prst="rect">
                      <a:avLst/>
                    </a:prstGeom>
                    <a:ln/>
                  </pic:spPr>
                </pic:pic>
              </a:graphicData>
            </a:graphic>
          </wp:anchor>
        </w:drawing>
      </w:r>
    </w:p>
    <w:p w:rsidR="00DC5D4C" w:rsidRDefault="00DC5D4C">
      <w:pPr>
        <w:spacing w:line="288" w:lineRule="auto"/>
        <w:jc w:val="both"/>
        <w:rPr>
          <w:rFonts w:ascii="Calibri" w:eastAsia="Calibri" w:hAnsi="Calibri" w:cs="Calibri"/>
          <w:b/>
          <w:color w:val="00B0F0"/>
          <w:sz w:val="22"/>
          <w:szCs w:val="22"/>
        </w:rPr>
      </w:pPr>
    </w:p>
    <w:p w:rsidR="00DC5D4C" w:rsidRDefault="00DC5D4C">
      <w:pPr>
        <w:spacing w:line="288" w:lineRule="auto"/>
        <w:jc w:val="both"/>
        <w:rPr>
          <w:rFonts w:ascii="Calibri" w:eastAsia="Calibri" w:hAnsi="Calibri" w:cs="Calibri"/>
          <w:b/>
          <w:color w:val="00B0F0"/>
          <w:sz w:val="22"/>
          <w:szCs w:val="22"/>
        </w:rPr>
      </w:pPr>
    </w:p>
    <w:p w:rsidR="00DC5D4C" w:rsidRDefault="00DC5D4C">
      <w:pPr>
        <w:spacing w:line="288" w:lineRule="auto"/>
        <w:jc w:val="both"/>
        <w:rPr>
          <w:rFonts w:ascii="Calibri" w:eastAsia="Calibri" w:hAnsi="Calibri" w:cs="Calibri"/>
          <w:b/>
          <w:color w:val="00B0F0"/>
          <w:sz w:val="22"/>
          <w:szCs w:val="22"/>
        </w:rPr>
      </w:pPr>
    </w:p>
    <w:p w:rsidR="00DC5D4C" w:rsidRPr="0045364D" w:rsidRDefault="0052244E">
      <w:pPr>
        <w:spacing w:line="288" w:lineRule="auto"/>
        <w:jc w:val="both"/>
        <w:rPr>
          <w:rFonts w:ascii="Calibri" w:eastAsia="Calibri" w:hAnsi="Calibri" w:cs="Calibri"/>
          <w:b/>
          <w:color w:val="00B0F0"/>
          <w:sz w:val="22"/>
          <w:szCs w:val="22"/>
        </w:rPr>
      </w:pPr>
      <w:r>
        <w:rPr>
          <w:rFonts w:ascii="Calibri" w:eastAsia="Calibri" w:hAnsi="Calibri" w:cs="Calibri"/>
          <w:b/>
          <w:color w:val="00B0F0"/>
          <w:sz w:val="22"/>
          <w:szCs w:val="22"/>
        </w:rPr>
        <w:t>Closing Remarks</w:t>
      </w:r>
    </w:p>
    <w:p w:rsidR="00DC5D4C" w:rsidRDefault="0052244E">
      <w:pPr>
        <w:spacing w:line="288" w:lineRule="auto"/>
        <w:jc w:val="both"/>
        <w:rPr>
          <w:rFonts w:ascii="Calibri" w:eastAsia="Calibri" w:hAnsi="Calibri" w:cs="Calibri"/>
          <w:b/>
          <w:color w:val="00B0F0"/>
          <w:sz w:val="22"/>
          <w:szCs w:val="22"/>
          <w:u w:val="single"/>
        </w:rPr>
      </w:pPr>
      <w:r>
        <w:rPr>
          <w:rFonts w:ascii="Calibri" w:eastAsia="Calibri" w:hAnsi="Calibri" w:cs="Calibri"/>
          <w:sz w:val="22"/>
          <w:szCs w:val="22"/>
        </w:rPr>
        <w:t xml:space="preserve">To wrap up the </w:t>
      </w:r>
      <w:proofErr w:type="spellStart"/>
      <w:r>
        <w:rPr>
          <w:rFonts w:ascii="Calibri" w:eastAsia="Calibri" w:hAnsi="Calibri" w:cs="Calibri"/>
          <w:sz w:val="22"/>
          <w:szCs w:val="22"/>
        </w:rPr>
        <w:t>ToT</w:t>
      </w:r>
      <w:proofErr w:type="spellEnd"/>
      <w:r>
        <w:rPr>
          <w:rFonts w:ascii="Calibri" w:eastAsia="Calibri" w:hAnsi="Calibri" w:cs="Calibri"/>
          <w:sz w:val="22"/>
          <w:szCs w:val="22"/>
        </w:rPr>
        <w:t>,</w:t>
      </w:r>
      <w:r>
        <w:rPr>
          <w:rFonts w:ascii="Calibri" w:eastAsia="Calibri" w:hAnsi="Calibri" w:cs="Calibri"/>
          <w:b/>
          <w:sz w:val="22"/>
          <w:szCs w:val="22"/>
        </w:rPr>
        <w:t xml:space="preserve"> </w:t>
      </w:r>
      <w:r>
        <w:rPr>
          <w:rFonts w:ascii="Calibri" w:eastAsia="Calibri" w:hAnsi="Calibri" w:cs="Calibri"/>
          <w:sz w:val="22"/>
          <w:szCs w:val="22"/>
        </w:rPr>
        <w:t xml:space="preserve">S.M. Latif, Project Director for Accelerating Protection for Children, thanked every participant for making the event a success. He once again extended his thanks to the EU and UNICEF for supporting the entire program, and also thanked Natalie McCauley for her strategic guidance as the Chief of Child Protection. </w:t>
      </w:r>
      <w:r>
        <w:rPr>
          <w:noProof/>
        </w:rPr>
        <w:drawing>
          <wp:anchor distT="0" distB="0" distL="114300" distR="114300" simplePos="0" relativeHeight="251674624" behindDoc="0" locked="0" layoutInCell="1" hidden="0" allowOverlap="1">
            <wp:simplePos x="0" y="0"/>
            <wp:positionH relativeFrom="column">
              <wp:posOffset>1</wp:posOffset>
            </wp:positionH>
            <wp:positionV relativeFrom="paragraph">
              <wp:posOffset>95885</wp:posOffset>
            </wp:positionV>
            <wp:extent cx="2718435" cy="2040255"/>
            <wp:effectExtent l="0" t="0" r="0" b="0"/>
            <wp:wrapSquare wrapText="bothSides" distT="0" distB="0" distL="114300" distR="114300"/>
            <wp:docPr id="16162416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2718435" cy="2040255"/>
                    </a:xfrm>
                    <a:prstGeom prst="rect">
                      <a:avLst/>
                    </a:prstGeom>
                    <a:ln/>
                  </pic:spPr>
                </pic:pic>
              </a:graphicData>
            </a:graphic>
          </wp:anchor>
        </w:drawing>
      </w:r>
    </w:p>
    <w:p w:rsidR="00DC5D4C" w:rsidRDefault="00DC5D4C">
      <w:pPr>
        <w:spacing w:line="288" w:lineRule="auto"/>
        <w:jc w:val="center"/>
        <w:rPr>
          <w:rFonts w:ascii="Calibri" w:eastAsia="Calibri" w:hAnsi="Calibri" w:cs="Calibri"/>
          <w:b/>
          <w:color w:val="00B0F0"/>
          <w:sz w:val="22"/>
          <w:szCs w:val="22"/>
          <w:u w:val="single"/>
        </w:rPr>
      </w:pPr>
    </w:p>
    <w:p w:rsidR="00DC5D4C" w:rsidRDefault="00DC5D4C">
      <w:pPr>
        <w:tabs>
          <w:tab w:val="left" w:pos="6030"/>
        </w:tabs>
        <w:spacing w:line="288" w:lineRule="auto"/>
        <w:rPr>
          <w:rFonts w:ascii="Calibri" w:eastAsia="Calibri" w:hAnsi="Calibri" w:cs="Calibri"/>
          <w:b/>
          <w:sz w:val="22"/>
          <w:szCs w:val="22"/>
        </w:rPr>
      </w:pPr>
    </w:p>
    <w:p w:rsidR="00DC5D4C" w:rsidRDefault="00DC5D4C">
      <w:pPr>
        <w:tabs>
          <w:tab w:val="left" w:pos="6030"/>
        </w:tabs>
        <w:spacing w:line="288" w:lineRule="auto"/>
        <w:rPr>
          <w:rFonts w:ascii="Calibri" w:eastAsia="Calibri" w:hAnsi="Calibri" w:cs="Calibri"/>
          <w:b/>
          <w:sz w:val="22"/>
          <w:szCs w:val="22"/>
        </w:rPr>
      </w:pPr>
    </w:p>
    <w:sectPr w:rsidR="00DC5D4C">
      <w:headerReference w:type="default" r:id="rId27"/>
      <w:footerReference w:type="default" r:id="rId28"/>
      <w:pgSz w:w="12240" w:h="15840"/>
      <w:pgMar w:top="1474" w:right="1440" w:bottom="1531" w:left="1440" w:header="1576"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D46" w:rsidRDefault="00A90D46">
      <w:r>
        <w:separator/>
      </w:r>
    </w:p>
  </w:endnote>
  <w:endnote w:type="continuationSeparator" w:id="0">
    <w:p w:rsidR="00A90D46" w:rsidRDefault="00A90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D4C" w:rsidRDefault="00DC5D4C">
    <w:pPr>
      <w:ind w:left="720"/>
      <w:jc w:val="right"/>
      <w:rPr>
        <w:rFonts w:ascii="Calibri" w:eastAsia="Calibri" w:hAnsi="Calibri" w:cs="Calibri"/>
        <w:color w:val="5B9BD5"/>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D46" w:rsidRDefault="00A90D46">
      <w:r>
        <w:separator/>
      </w:r>
    </w:p>
  </w:footnote>
  <w:footnote w:type="continuationSeparator" w:id="0">
    <w:p w:rsidR="00A90D46" w:rsidRDefault="00A90D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D4C" w:rsidRDefault="00DC5D4C">
    <w:pPr>
      <w:pBdr>
        <w:top w:val="nil"/>
        <w:left w:val="nil"/>
        <w:bottom w:val="nil"/>
        <w:right w:val="nil"/>
        <w:between w:val="nil"/>
      </w:pBdr>
      <w:tabs>
        <w:tab w:val="center" w:pos="4680"/>
        <w:tab w:val="right" w:pos="9360"/>
      </w:tabs>
      <w:rPr>
        <w:rFonts w:ascii="Verdana" w:eastAsia="Verdana" w:hAnsi="Verdana" w:cs="Verdana"/>
        <w:color w:val="000000"/>
        <w:sz w:val="20"/>
        <w:szCs w:val="20"/>
      </w:rPr>
    </w:pPr>
  </w:p>
  <w:p w:rsidR="00DC5D4C" w:rsidRDefault="0052244E">
    <w:pPr>
      <w:pStyle w:val="Heading3"/>
      <w:ind w:left="0" w:firstLine="0"/>
    </w:pPr>
    <w:r>
      <w:rPr>
        <w:noProof/>
        <w:lang w:eastAsia="en-US"/>
      </w:rPr>
      <mc:AlternateContent>
        <mc:Choice Requires="wpg">
          <w:drawing>
            <wp:anchor distT="0" distB="0" distL="114300" distR="114300" simplePos="0" relativeHeight="251658240" behindDoc="0" locked="0" layoutInCell="1" hidden="0" allowOverlap="1">
              <wp:simplePos x="0" y="0"/>
              <wp:positionH relativeFrom="page">
                <wp:posOffset>-64450</wp:posOffset>
              </wp:positionH>
              <wp:positionV relativeFrom="page">
                <wp:posOffset>-4761</wp:posOffset>
              </wp:positionV>
              <wp:extent cx="7896225" cy="1038225"/>
              <wp:effectExtent l="0" t="0" r="0" b="0"/>
              <wp:wrapSquare wrapText="bothSides" distT="0" distB="0" distL="114300" distR="114300"/>
              <wp:docPr id="1616241603" name="Rectangle 1616241603"/>
              <wp:cNvGraphicFramePr/>
              <a:graphic xmlns:a="http://schemas.openxmlformats.org/drawingml/2006/main">
                <a:graphicData uri="http://schemas.microsoft.com/office/word/2010/wordprocessingShape">
                  <wps:wsp>
                    <wps:cNvSpPr/>
                    <wps:spPr>
                      <a:xfrm>
                        <a:off x="1402650" y="3265650"/>
                        <a:ext cx="7886700" cy="1028700"/>
                      </a:xfrm>
                      <a:prstGeom prst="rect">
                        <a:avLst/>
                      </a:prstGeom>
                      <a:solidFill>
                        <a:srgbClr val="0099FF"/>
                      </a:solidFill>
                      <a:ln>
                        <a:noFill/>
                      </a:ln>
                    </wps:spPr>
                    <wps:txbx>
                      <w:txbxContent>
                        <w:p w:rsidR="00DC5D4C" w:rsidRDefault="00DC5D4C">
                          <w:pPr>
                            <w:textDirection w:val="btLr"/>
                          </w:pPr>
                        </w:p>
                        <w:p w:rsidR="00DC5D4C" w:rsidRDefault="00DC5D4C">
                          <w:pPr>
                            <w:textDirection w:val="btLr"/>
                          </w:pPr>
                        </w:p>
                        <w:p w:rsidR="00DC5D4C" w:rsidRDefault="0052244E">
                          <w:pPr>
                            <w:ind w:firstLine="720"/>
                            <w:textDirection w:val="btLr"/>
                          </w:pPr>
                          <w:r>
                            <w:rPr>
                              <w:color w:val="000000"/>
                            </w:rPr>
                            <w:t xml:space="preserve">         </w:t>
                          </w:r>
                        </w:p>
                        <w:p w:rsidR="00DC5D4C" w:rsidRDefault="00DC5D4C">
                          <w:pPr>
                            <w:textDirection w:val="btLr"/>
                          </w:pPr>
                        </w:p>
                        <w:p w:rsidR="00DC5D4C" w:rsidRDefault="00DC5D4C">
                          <w:pPr>
                            <w:textDirection w:val="btLr"/>
                          </w:pPr>
                        </w:p>
                        <w:p w:rsidR="00DC5D4C" w:rsidRDefault="00DC5D4C">
                          <w:pPr>
                            <w:textDirection w:val="btLr"/>
                          </w:pPr>
                        </w:p>
                        <w:p w:rsidR="00DC5D4C" w:rsidRDefault="0052244E">
                          <w:pPr>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-64450</wp:posOffset>
              </wp:positionH>
              <wp:positionV relativeFrom="page">
                <wp:posOffset>-4761</wp:posOffset>
              </wp:positionV>
              <wp:extent cx="7896225" cy="1038225"/>
              <wp:effectExtent b="0" l="0" r="0" t="0"/>
              <wp:wrapSquare wrapText="bothSides" distB="0" distT="0" distL="114300" distR="114300"/>
              <wp:docPr id="1616241603"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7896225" cy="10382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C3257"/>
    <w:multiLevelType w:val="multilevel"/>
    <w:tmpl w:val="BD96CD3A"/>
    <w:lvl w:ilvl="0">
      <w:start w:val="1"/>
      <w:numFmt w:val="decimal"/>
      <w:lvlText w:val="%1."/>
      <w:lvlJc w:val="left"/>
      <w:pPr>
        <w:ind w:left="-90" w:hanging="360"/>
      </w:p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300" w:hanging="720"/>
      </w:pPr>
    </w:lvl>
    <w:lvl w:ilvl="3">
      <w:start w:val="1"/>
      <w:numFmt w:val="decimal"/>
      <w:lvlText w:val="%1.●.%3.%4"/>
      <w:lvlJc w:val="left"/>
      <w:pPr>
        <w:ind w:left="675" w:hanging="1080"/>
      </w:pPr>
    </w:lvl>
    <w:lvl w:ilvl="4">
      <w:start w:val="1"/>
      <w:numFmt w:val="decimal"/>
      <w:lvlText w:val="%1.●.%3.%4.%5"/>
      <w:lvlJc w:val="left"/>
      <w:pPr>
        <w:ind w:left="690" w:hanging="1080"/>
      </w:pPr>
    </w:lvl>
    <w:lvl w:ilvl="5">
      <w:start w:val="1"/>
      <w:numFmt w:val="decimal"/>
      <w:lvlText w:val="%1.●.%3.%4.%5.%6"/>
      <w:lvlJc w:val="left"/>
      <w:pPr>
        <w:ind w:left="1065" w:hanging="1440"/>
      </w:pPr>
    </w:lvl>
    <w:lvl w:ilvl="6">
      <w:start w:val="1"/>
      <w:numFmt w:val="decimal"/>
      <w:lvlText w:val="%1.●.%3.%4.%5.%6.%7"/>
      <w:lvlJc w:val="left"/>
      <w:pPr>
        <w:ind w:left="1080" w:hanging="1440"/>
      </w:pPr>
    </w:lvl>
    <w:lvl w:ilvl="7">
      <w:start w:val="1"/>
      <w:numFmt w:val="decimal"/>
      <w:lvlText w:val="%1.●.%3.%4.%5.%6.%7.%8"/>
      <w:lvlJc w:val="left"/>
      <w:pPr>
        <w:ind w:left="1455" w:hanging="1800"/>
      </w:pPr>
    </w:lvl>
    <w:lvl w:ilvl="8">
      <w:start w:val="1"/>
      <w:numFmt w:val="decimal"/>
      <w:lvlText w:val="%1.●.%3.%4.%5.%6.%7.%8.%9"/>
      <w:lvlJc w:val="left"/>
      <w:pPr>
        <w:ind w:left="1830" w:hanging="2160"/>
      </w:pPr>
    </w:lvl>
  </w:abstractNum>
  <w:abstractNum w:abstractNumId="1" w15:restartNumberingAfterBreak="0">
    <w:nsid w:val="3B100B1E"/>
    <w:multiLevelType w:val="multilevel"/>
    <w:tmpl w:val="846C9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5B7AFE"/>
    <w:multiLevelType w:val="multilevel"/>
    <w:tmpl w:val="8732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B89310E"/>
    <w:multiLevelType w:val="multilevel"/>
    <w:tmpl w:val="4A620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D4C"/>
    <w:rsid w:val="00181271"/>
    <w:rsid w:val="0045364D"/>
    <w:rsid w:val="0052244E"/>
    <w:rsid w:val="005605D3"/>
    <w:rsid w:val="00A90D46"/>
    <w:rsid w:val="00DC5D4C"/>
    <w:rsid w:val="00FC6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5830E"/>
  <w15:docId w15:val="{17D2C673-BBE8-45EE-9983-CEDF1C9D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CF7"/>
  </w:style>
  <w:style w:type="paragraph" w:styleId="Heading1">
    <w:name w:val="heading 1"/>
    <w:basedOn w:val="Normal"/>
    <w:next w:val="Normal"/>
    <w:qFormat/>
    <w:rsid w:val="003B3628"/>
    <w:pPr>
      <w:spacing w:after="120"/>
      <w:outlineLvl w:val="0"/>
    </w:pPr>
    <w:rPr>
      <w:rFonts w:asciiTheme="minorHAnsi" w:hAnsiTheme="minorHAnsi"/>
      <w:b/>
      <w:color w:val="5B9BD5" w:themeColor="accent1"/>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aliases w:val="Page Heading"/>
    <w:next w:val="Normal"/>
    <w:autoRedefine/>
    <w:qFormat/>
    <w:rsid w:val="00F97B64"/>
    <w:pPr>
      <w:tabs>
        <w:tab w:val="left" w:pos="990"/>
      </w:tabs>
      <w:ind w:left="907" w:hanging="907"/>
      <w:outlineLvl w:val="2"/>
    </w:pPr>
    <w:rPr>
      <w:rFonts w:ascii="Arial" w:eastAsia="Times" w:hAnsi="Arial"/>
      <w:b/>
      <w:caps/>
      <w:color w:val="0099FF"/>
      <w:spacing w:val="-2"/>
      <w:sz w:val="36"/>
      <w:szCs w:val="36"/>
      <w:lang w:eastAsia="en-GB"/>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B3628"/>
    <w:pPr>
      <w:jc w:val="center"/>
    </w:pPr>
    <w:rPr>
      <w:rFonts w:asciiTheme="minorHAnsi" w:hAnsiTheme="minorHAnsi"/>
      <w:b/>
      <w:color w:val="5B9BD5" w:themeColor="accent1"/>
      <w:sz w:val="32"/>
      <w:szCs w:val="32"/>
    </w:rPr>
  </w:style>
  <w:style w:type="character" w:styleId="Hyperlink">
    <w:name w:val="Hyperlink"/>
    <w:uiPriority w:val="99"/>
    <w:rsid w:val="0094575A"/>
    <w:rPr>
      <w:color w:val="0000FF"/>
      <w:u w:val="single"/>
    </w:rPr>
  </w:style>
  <w:style w:type="paragraph" w:styleId="NormalWeb">
    <w:name w:val="Normal (Web)"/>
    <w:basedOn w:val="Normal"/>
    <w:uiPriority w:val="99"/>
    <w:rsid w:val="00C15875"/>
    <w:pPr>
      <w:spacing w:before="100" w:beforeAutospacing="1" w:after="100" w:afterAutospacing="1"/>
    </w:pPr>
    <w:rPr>
      <w:color w:val="000000"/>
    </w:rPr>
  </w:style>
  <w:style w:type="paragraph" w:styleId="HTMLPreformatted">
    <w:name w:val="HTML Preformatted"/>
    <w:basedOn w:val="Normal"/>
    <w:rsid w:val="00C1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styleId="Strong">
    <w:name w:val="Strong"/>
    <w:qFormat/>
    <w:rsid w:val="00C15875"/>
    <w:rPr>
      <w:b/>
      <w:bCs/>
    </w:rPr>
  </w:style>
  <w:style w:type="character" w:styleId="Emphasis">
    <w:name w:val="Emphasis"/>
    <w:qFormat/>
    <w:rsid w:val="008371F4"/>
    <w:rPr>
      <w:rFonts w:ascii="Arial" w:hAnsi="Arial"/>
      <w:i/>
      <w:iCs/>
      <w:sz w:val="22"/>
    </w:rPr>
  </w:style>
  <w:style w:type="paragraph" w:styleId="BodyText3">
    <w:name w:val="Body Text 3"/>
    <w:basedOn w:val="Normal"/>
    <w:rsid w:val="009637FF"/>
    <w:rPr>
      <w:rFonts w:ascii="Times" w:eastAsia="Times" w:hAnsi="Times"/>
      <w:sz w:val="32"/>
    </w:rPr>
  </w:style>
  <w:style w:type="paragraph" w:customStyle="1" w:styleId="ColorfulList-Accent11">
    <w:name w:val="Colorful List - Accent 11"/>
    <w:basedOn w:val="Normal"/>
    <w:uiPriority w:val="34"/>
    <w:qFormat/>
    <w:rsid w:val="00C67879"/>
    <w:pPr>
      <w:ind w:left="720"/>
      <w:contextualSpacing/>
    </w:pPr>
    <w:rPr>
      <w:rFonts w:ascii="Cambria" w:eastAsia="Cambria" w:hAnsi="Cambria"/>
    </w:rPr>
  </w:style>
  <w:style w:type="paragraph" w:styleId="BalloonText">
    <w:name w:val="Balloon Text"/>
    <w:basedOn w:val="Normal"/>
    <w:link w:val="BalloonTextChar"/>
    <w:rsid w:val="003D0F6C"/>
    <w:rPr>
      <w:rFonts w:ascii="Tahoma" w:hAnsi="Tahoma" w:cs="Tahoma"/>
      <w:sz w:val="16"/>
      <w:szCs w:val="16"/>
    </w:rPr>
  </w:style>
  <w:style w:type="character" w:customStyle="1" w:styleId="BalloonTextChar">
    <w:name w:val="Balloon Text Char"/>
    <w:link w:val="BalloonText"/>
    <w:rsid w:val="003D0F6C"/>
    <w:rPr>
      <w:rFonts w:ascii="Tahoma" w:hAnsi="Tahoma" w:cs="Tahoma"/>
      <w:sz w:val="16"/>
      <w:szCs w:val="16"/>
    </w:rPr>
  </w:style>
  <w:style w:type="paragraph" w:styleId="CommentText">
    <w:name w:val="annotation text"/>
    <w:basedOn w:val="Normal"/>
    <w:link w:val="CommentTextChar"/>
    <w:uiPriority w:val="99"/>
    <w:rsid w:val="0015757A"/>
    <w:pPr>
      <w:spacing w:line="276" w:lineRule="auto"/>
    </w:pPr>
    <w:rPr>
      <w:sz w:val="20"/>
      <w:lang w:val="en-GB"/>
    </w:rPr>
  </w:style>
  <w:style w:type="character" w:customStyle="1" w:styleId="CommentTextChar">
    <w:name w:val="Comment Text Char"/>
    <w:link w:val="CommentText"/>
    <w:uiPriority w:val="99"/>
    <w:rsid w:val="0015757A"/>
    <w:rPr>
      <w:lang w:val="en-GB"/>
    </w:rPr>
  </w:style>
  <w:style w:type="paragraph" w:styleId="Header">
    <w:name w:val="header"/>
    <w:link w:val="HeaderChar"/>
    <w:rsid w:val="001555CD"/>
    <w:pPr>
      <w:tabs>
        <w:tab w:val="center" w:pos="4680"/>
        <w:tab w:val="right" w:pos="9360"/>
      </w:tabs>
    </w:pPr>
    <w:rPr>
      <w:rFonts w:ascii="Verdana" w:hAnsi="Verdana"/>
      <w:color w:val="000000"/>
    </w:rPr>
  </w:style>
  <w:style w:type="character" w:customStyle="1" w:styleId="HeaderChar">
    <w:name w:val="Header Char"/>
    <w:basedOn w:val="DefaultParagraphFont"/>
    <w:link w:val="Header"/>
    <w:rsid w:val="001555CD"/>
    <w:rPr>
      <w:rFonts w:ascii="Verdana" w:hAnsi="Verdana"/>
      <w:color w:val="000000"/>
    </w:rPr>
  </w:style>
  <w:style w:type="paragraph" w:styleId="Footer">
    <w:name w:val="footer"/>
    <w:basedOn w:val="Normal"/>
    <w:link w:val="FooterChar"/>
    <w:rsid w:val="000C3710"/>
    <w:pPr>
      <w:tabs>
        <w:tab w:val="center" w:pos="4680"/>
        <w:tab w:val="right" w:pos="9360"/>
      </w:tabs>
    </w:pPr>
  </w:style>
  <w:style w:type="character" w:customStyle="1" w:styleId="FooterChar">
    <w:name w:val="Footer Char"/>
    <w:basedOn w:val="DefaultParagraphFont"/>
    <w:link w:val="Footer"/>
    <w:rsid w:val="000C3710"/>
    <w:rPr>
      <w:sz w:val="24"/>
    </w:rPr>
  </w:style>
  <w:style w:type="paragraph" w:customStyle="1" w:styleId="TitleBoldCentered">
    <w:name w:val="Title Bold Centered"/>
    <w:autoRedefine/>
    <w:qFormat/>
    <w:rsid w:val="00481D11"/>
    <w:pPr>
      <w:spacing w:line="280" w:lineRule="exact"/>
      <w:jc w:val="center"/>
    </w:pPr>
    <w:rPr>
      <w:rFonts w:ascii="Verdana" w:hAnsi="Verdana" w:cs="Arial"/>
      <w:b/>
      <w:bCs/>
      <w:color w:val="000000"/>
      <w:sz w:val="28"/>
      <w:szCs w:val="28"/>
    </w:rPr>
  </w:style>
  <w:style w:type="paragraph" w:customStyle="1" w:styleId="SubtitleItalicCentered">
    <w:name w:val="Subtitle Italic Centered"/>
    <w:autoRedefine/>
    <w:qFormat/>
    <w:rsid w:val="00481D11"/>
    <w:pPr>
      <w:spacing w:before="120" w:line="280" w:lineRule="exact"/>
      <w:jc w:val="center"/>
    </w:pPr>
    <w:rPr>
      <w:rFonts w:ascii="Verdana" w:hAnsi="Verdana" w:cs="Arial"/>
      <w:bCs/>
      <w:i/>
      <w:color w:val="000000"/>
      <w:sz w:val="28"/>
      <w:szCs w:val="28"/>
    </w:rPr>
  </w:style>
  <w:style w:type="paragraph" w:customStyle="1" w:styleId="CityDateSubject">
    <w:name w:val="City Date Subject"/>
    <w:autoRedefine/>
    <w:qFormat/>
    <w:rsid w:val="00481D11"/>
    <w:pPr>
      <w:spacing w:before="480" w:line="320" w:lineRule="exact"/>
    </w:pPr>
    <w:rPr>
      <w:rFonts w:ascii="Verdana" w:hAnsi="Verdana" w:cs="Arial"/>
      <w:b/>
      <w:color w:val="000000"/>
    </w:rPr>
  </w:style>
  <w:style w:type="paragraph" w:customStyle="1" w:styleId="Body10ptVerdana">
    <w:name w:val="Body 10pt Verdana"/>
    <w:basedOn w:val="Normal"/>
    <w:autoRedefine/>
    <w:qFormat/>
    <w:rsid w:val="006C688F"/>
    <w:pPr>
      <w:shd w:val="clear" w:color="auto" w:fill="FFFFFF"/>
      <w:spacing w:after="180" w:line="240" w:lineRule="exact"/>
    </w:pPr>
    <w:rPr>
      <w:rFonts w:ascii="Verdana" w:hAnsi="Verdana" w:cs="Helv"/>
      <w:color w:val="000000"/>
      <w:sz w:val="20"/>
    </w:rPr>
  </w:style>
  <w:style w:type="paragraph" w:customStyle="1" w:styleId="Body10ptVerdanaBold">
    <w:name w:val="Body 10pt Verdana Bold"/>
    <w:basedOn w:val="Body10ptVerdana"/>
    <w:autoRedefine/>
    <w:qFormat/>
    <w:rsid w:val="00975550"/>
    <w:pPr>
      <w:spacing w:before="180" w:after="120"/>
    </w:pPr>
    <w:rPr>
      <w:b/>
    </w:rPr>
  </w:style>
  <w:style w:type="paragraph" w:customStyle="1" w:styleId="Sender">
    <w:name w:val="Sender"/>
    <w:autoRedefine/>
    <w:qFormat/>
    <w:rsid w:val="00756755"/>
    <w:pPr>
      <w:spacing w:line="240" w:lineRule="exact"/>
    </w:pPr>
    <w:rPr>
      <w:rFonts w:ascii="Verdana" w:hAnsi="Verdana" w:cs="Helv"/>
      <w:color w:val="000000"/>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80009C"/>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80009C"/>
    <w:pPr>
      <w:ind w:left="720"/>
    </w:pPr>
    <w:rPr>
      <w:sz w:val="20"/>
    </w:rPr>
  </w:style>
  <w:style w:type="paragraph" w:styleId="PlainText">
    <w:name w:val="Plain Text"/>
    <w:basedOn w:val="Normal"/>
    <w:link w:val="PlainTextChar"/>
    <w:uiPriority w:val="99"/>
    <w:unhideWhenUsed/>
    <w:rsid w:val="00F91269"/>
    <w:rPr>
      <w:rFonts w:ascii="Courier" w:eastAsiaTheme="minorHAnsi" w:hAnsi="Courier" w:cstheme="minorBidi"/>
      <w:sz w:val="21"/>
      <w:szCs w:val="21"/>
    </w:rPr>
  </w:style>
  <w:style w:type="character" w:customStyle="1" w:styleId="PlainTextChar">
    <w:name w:val="Plain Text Char"/>
    <w:basedOn w:val="DefaultParagraphFont"/>
    <w:link w:val="PlainText"/>
    <w:uiPriority w:val="99"/>
    <w:rsid w:val="00F91269"/>
    <w:rPr>
      <w:rFonts w:ascii="Courier" w:eastAsiaTheme="minorHAnsi" w:hAnsi="Courier" w:cstheme="minorBidi"/>
      <w:sz w:val="21"/>
      <w:szCs w:val="21"/>
    </w:rPr>
  </w:style>
  <w:style w:type="paragraph" w:styleId="FootnoteText">
    <w:name w:val="footnote text"/>
    <w:basedOn w:val="Normal"/>
    <w:link w:val="FootnoteTextChar"/>
    <w:unhideWhenUsed/>
    <w:rsid w:val="00587C53"/>
    <w:rPr>
      <w:sz w:val="20"/>
    </w:rPr>
  </w:style>
  <w:style w:type="character" w:customStyle="1" w:styleId="FootnoteTextChar">
    <w:name w:val="Footnote Text Char"/>
    <w:basedOn w:val="DefaultParagraphFont"/>
    <w:link w:val="FootnoteText"/>
    <w:rsid w:val="00587C53"/>
  </w:style>
  <w:style w:type="character" w:styleId="FootnoteReference">
    <w:name w:val="footnote reference"/>
    <w:basedOn w:val="DefaultParagraphFont"/>
    <w:semiHidden/>
    <w:unhideWhenUsed/>
    <w:rsid w:val="00587C53"/>
    <w:rPr>
      <w:vertAlign w:val="superscript"/>
    </w:rPr>
  </w:style>
  <w:style w:type="table" w:styleId="TableGrid">
    <w:name w:val="Table Grid"/>
    <w:basedOn w:val="TableNormal"/>
    <w:uiPriority w:val="39"/>
    <w:rsid w:val="00812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3B3628"/>
    <w:rPr>
      <w:rFonts w:asciiTheme="minorHAnsi" w:hAnsiTheme="minorHAnsi"/>
      <w:b/>
      <w:color w:val="5B9BD5" w:themeColor="accent1"/>
      <w:sz w:val="32"/>
      <w:szCs w:val="32"/>
    </w:rPr>
  </w:style>
  <w:style w:type="character" w:customStyle="1" w:styleId="UnresolvedMention1">
    <w:name w:val="Unresolved Mention1"/>
    <w:basedOn w:val="DefaultParagraphFont"/>
    <w:uiPriority w:val="99"/>
    <w:semiHidden/>
    <w:unhideWhenUsed/>
    <w:rsid w:val="00E82BDC"/>
    <w:rPr>
      <w:color w:val="808080"/>
      <w:shd w:val="clear" w:color="auto" w:fill="E6E6E6"/>
    </w:rPr>
  </w:style>
  <w:style w:type="character" w:styleId="CommentReference">
    <w:name w:val="annotation reference"/>
    <w:basedOn w:val="DefaultParagraphFont"/>
    <w:semiHidden/>
    <w:unhideWhenUsed/>
    <w:rsid w:val="005D41F6"/>
    <w:rPr>
      <w:sz w:val="16"/>
      <w:szCs w:val="16"/>
    </w:rPr>
  </w:style>
  <w:style w:type="paragraph" w:styleId="CommentSubject">
    <w:name w:val="annotation subject"/>
    <w:basedOn w:val="CommentText"/>
    <w:next w:val="CommentText"/>
    <w:link w:val="CommentSubjectChar"/>
    <w:semiHidden/>
    <w:unhideWhenUsed/>
    <w:rsid w:val="005D41F6"/>
    <w:pPr>
      <w:spacing w:line="240" w:lineRule="auto"/>
    </w:pPr>
    <w:rPr>
      <w:b/>
      <w:bCs/>
      <w:lang w:val="en-US"/>
    </w:rPr>
  </w:style>
  <w:style w:type="character" w:customStyle="1" w:styleId="CommentSubjectChar">
    <w:name w:val="Comment Subject Char"/>
    <w:basedOn w:val="CommentTextChar"/>
    <w:link w:val="CommentSubject"/>
    <w:semiHidden/>
    <w:rsid w:val="005D41F6"/>
    <w:rPr>
      <w:b/>
      <w:bCs/>
      <w:lang w:val="en-GB"/>
    </w:rPr>
  </w:style>
  <w:style w:type="table" w:customStyle="1" w:styleId="TableGrid1">
    <w:name w:val="Table Grid1"/>
    <w:basedOn w:val="TableNormal"/>
    <w:next w:val="TableGrid"/>
    <w:uiPriority w:val="59"/>
    <w:rsid w:val="0041274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83B6C"/>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A5CE9"/>
  </w:style>
  <w:style w:type="character" w:styleId="FollowedHyperlink">
    <w:name w:val="FollowedHyperlink"/>
    <w:basedOn w:val="DefaultParagraphFont"/>
    <w:rsid w:val="000075AB"/>
    <w:rPr>
      <w:color w:val="954F72" w:themeColor="followedHyperlink"/>
      <w:u w:val="single"/>
    </w:rPr>
  </w:style>
  <w:style w:type="paragraph" w:customStyle="1" w:styleId="p1">
    <w:name w:val="p1"/>
    <w:basedOn w:val="Normal"/>
    <w:rsid w:val="00982160"/>
    <w:rPr>
      <w:rFonts w:ascii="Helvetica" w:eastAsia="Calibri" w:hAnsi="Helvetica" w:cs="Calibri"/>
      <w:sz w:val="15"/>
      <w:szCs w:val="15"/>
    </w:rPr>
  </w:style>
  <w:style w:type="character" w:customStyle="1" w:styleId="tlid-translation">
    <w:name w:val="tlid-translation"/>
    <w:basedOn w:val="DefaultParagraphFont"/>
    <w:rsid w:val="00DF451E"/>
  </w:style>
  <w:style w:type="character" w:customStyle="1" w:styleId="jlqj4b">
    <w:name w:val="jlqj4b"/>
    <w:basedOn w:val="DefaultParagraphFont"/>
    <w:rsid w:val="002773A9"/>
  </w:style>
  <w:style w:type="paragraph" w:styleId="Caption">
    <w:name w:val="caption"/>
    <w:basedOn w:val="Normal"/>
    <w:next w:val="Normal"/>
    <w:unhideWhenUsed/>
    <w:qFormat/>
    <w:rsid w:val="00510FB2"/>
    <w:pPr>
      <w:spacing w:after="200"/>
    </w:pPr>
    <w:rPr>
      <w:i/>
      <w:iCs/>
      <w:color w:val="44546A" w:themeColor="text2"/>
      <w:sz w:val="18"/>
      <w:szCs w:val="18"/>
    </w:rPr>
  </w:style>
  <w:style w:type="paragraph" w:styleId="IntenseQuote">
    <w:name w:val="Intense Quote"/>
    <w:basedOn w:val="Normal"/>
    <w:next w:val="Normal"/>
    <w:link w:val="IntenseQuoteChar"/>
    <w:uiPriority w:val="30"/>
    <w:qFormat/>
    <w:rsid w:val="00E9039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90392"/>
    <w:rPr>
      <w:i/>
      <w:iCs/>
      <w:color w:val="5B9BD5" w:themeColor="accent1"/>
      <w:sz w:val="24"/>
    </w:rPr>
  </w:style>
  <w:style w:type="character" w:customStyle="1" w:styleId="normaltextrun">
    <w:name w:val="normaltextrun"/>
    <w:basedOn w:val="DefaultParagraphFont"/>
    <w:rsid w:val="00E7647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rPr>
      <w:rFonts w:ascii="Calibri" w:eastAsia="Calibri" w:hAnsi="Calibri" w:cs="Calibri"/>
      <w:sz w:val="22"/>
      <w:szCs w:val="22"/>
    </w:rPr>
    <w:tblPr>
      <w:tblStyleRowBandSize w:val="1"/>
      <w:tblStyleColBandSize w:val="1"/>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rPr>
      <w:rFonts w:ascii="Calibri" w:eastAsia="Calibri" w:hAnsi="Calibri" w:cs="Calibri"/>
      <w:sz w:val="22"/>
      <w:szCs w:val="22"/>
    </w:rPr>
    <w:tblPr>
      <w:tblStyleRowBandSize w:val="1"/>
      <w:tblStyleColBandSize w:val="1"/>
    </w:tblPr>
  </w:style>
  <w:style w:type="table" w:customStyle="1" w:styleId="aa">
    <w:basedOn w:val="TableNormal"/>
    <w:rPr>
      <w:rFonts w:ascii="Calibri" w:eastAsia="Calibri" w:hAnsi="Calibri" w:cs="Calibri"/>
      <w:sz w:val="22"/>
      <w:szCs w:val="22"/>
    </w:rPr>
    <w:tblPr>
      <w:tblStyleRowBandSize w:val="1"/>
      <w:tblStyleColBandSize w:val="1"/>
    </w:tblPr>
  </w:style>
  <w:style w:type="table" w:customStyle="1" w:styleId="ab">
    <w:basedOn w:val="TableNormal"/>
    <w:rPr>
      <w:rFonts w:ascii="Calibri" w:eastAsia="Calibri" w:hAnsi="Calibri" w:cs="Calibri"/>
      <w:sz w:val="22"/>
      <w:szCs w:val="22"/>
    </w:rPr>
    <w:tblPr>
      <w:tblStyleRowBandSize w:val="1"/>
      <w:tblStyleColBandSize w:val="1"/>
    </w:tblPr>
  </w:style>
  <w:style w:type="table" w:customStyle="1" w:styleId="ac">
    <w:basedOn w:val="TableNormal"/>
    <w:rPr>
      <w:rFonts w:ascii="Calibri" w:eastAsia="Calibri" w:hAnsi="Calibri" w:cs="Calibri"/>
      <w:sz w:val="22"/>
      <w:szCs w:val="22"/>
    </w:rPr>
    <w:tblPr>
      <w:tblStyleRowBandSize w:val="1"/>
      <w:tblStyleColBandSize w:val="1"/>
    </w:tblPr>
  </w:style>
  <w:style w:type="table" w:customStyle="1" w:styleId="ad">
    <w:basedOn w:val="TableNormal"/>
    <w:rPr>
      <w:rFonts w:ascii="Calibri" w:eastAsia="Calibri" w:hAnsi="Calibri" w:cs="Calibri"/>
      <w:sz w:val="22"/>
      <w:szCs w:val="22"/>
    </w:rPr>
    <w:tblPr>
      <w:tblStyleRowBandSize w:val="1"/>
      <w:tblStyleColBandSize w:val="1"/>
    </w:tblPr>
  </w:style>
  <w:style w:type="table" w:customStyle="1" w:styleId="ae">
    <w:basedOn w:val="TableNormal"/>
    <w:rPr>
      <w:rFonts w:ascii="Calibri" w:eastAsia="Calibri" w:hAnsi="Calibri" w:cs="Calibri"/>
      <w:sz w:val="22"/>
      <w:szCs w:val="22"/>
    </w:rPr>
    <w:tblPr>
      <w:tblStyleRowBandSize w:val="1"/>
      <w:tblStyleColBandSize w:val="1"/>
    </w:tblPr>
  </w:style>
  <w:style w:type="table" w:customStyle="1" w:styleId="af">
    <w:basedOn w:val="TableNormal"/>
    <w:rPr>
      <w:rFonts w:ascii="Calibri" w:eastAsia="Calibri" w:hAnsi="Calibri" w:cs="Calibri"/>
      <w:sz w:val="22"/>
      <w:szCs w:val="22"/>
    </w:rPr>
    <w:tblPr>
      <w:tblStyleRowBandSize w:val="1"/>
      <w:tblStyleColBandSize w:val="1"/>
    </w:tblPr>
  </w:style>
  <w:style w:type="table" w:customStyle="1" w:styleId="af0">
    <w:basedOn w:val="TableNormal"/>
    <w:rPr>
      <w:rFonts w:ascii="Calibri" w:eastAsia="Calibri" w:hAnsi="Calibri" w:cs="Calibri"/>
      <w:sz w:val="22"/>
      <w:szCs w:val="22"/>
    </w:rPr>
    <w:tblPr>
      <w:tblStyleRowBandSize w:val="1"/>
      <w:tblStyleColBandSize w:val="1"/>
    </w:tblPr>
  </w:style>
  <w:style w:type="table" w:customStyle="1" w:styleId="af1">
    <w:basedOn w:val="TableNormal"/>
    <w:rPr>
      <w:rFonts w:ascii="Calibri" w:eastAsia="Calibri" w:hAnsi="Calibri" w:cs="Calibri"/>
      <w:sz w:val="22"/>
      <w:szCs w:val="22"/>
    </w:rPr>
    <w:tblPr>
      <w:tblStyleRowBandSize w:val="1"/>
      <w:tblStyleColBandSize w:val="1"/>
    </w:tblPr>
  </w:style>
  <w:style w:type="table" w:customStyle="1" w:styleId="af2">
    <w:basedOn w:val="TableNormal"/>
    <w:rPr>
      <w:rFonts w:ascii="Calibri" w:eastAsia="Calibri" w:hAnsi="Calibri" w:cs="Calibri"/>
      <w:sz w:val="22"/>
      <w:szCs w:val="22"/>
    </w:rPr>
    <w:tblPr>
      <w:tblStyleRowBandSize w:val="1"/>
      <w:tblStyleColBandSize w:val="1"/>
    </w:tblPr>
  </w:style>
  <w:style w:type="table" w:customStyle="1" w:styleId="af3">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lB1/kqu8tBqcy1S8agFkI5BS/w==">AMUW2mVNHBIx/yvqvCHQxABlzveJcXalWQubm5FkIXzWdP4+BOM18loMI9IgH1zm8gyVUMNHgrUdRCLR61t7l6r7owBvbKRsZZrmz6W6xGSt1KtuOgAWVw1kyQY+njtZ1y8JHtYuvu+l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2242</Words>
  <Characters>12782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File Server;msimata@unicef.org</dc:creator>
  <cp:lastModifiedBy>Mahbub</cp:lastModifiedBy>
  <cp:revision>4</cp:revision>
  <dcterms:created xsi:type="dcterms:W3CDTF">2022-10-16T04:04:00Z</dcterms:created>
  <dcterms:modified xsi:type="dcterms:W3CDTF">2022-10-16T04:54:00Z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0x01010031CD186E17CFFB4FA098CDA75AEDE818</vt:lpwstr>
  </property>
  <property fmtid="{D5CDD505-2E9C-101B-9397-08002B2CF9AE}" pid="3" name="SystemDTAC">
    <vt:lpwstr/>
  </property>
  <property fmtid="{D5CDD505-2E9C-101B-9397-08002B2CF9AE}" pid="4" name="TaxKeyword">
    <vt:lpwstr/>
  </property>
  <property fmtid="{D5CDD505-2E9C-101B-9397-08002B2CF9AE}" pid="5" name="Topic">
    <vt:lpwstr/>
  </property>
  <property fmtid="{D5CDD505-2E9C-101B-9397-08002B2CF9AE}" pid="6" name="CriticalForLongTermRetention">
    <vt:lpwstr/>
  </property>
  <property fmtid="{D5CDD505-2E9C-101B-9397-08002B2CF9AE}" pid="7" name="DocumentType">
    <vt:lpwstr/>
  </property>
  <property fmtid="{D5CDD505-2E9C-101B-9397-08002B2CF9AE}" pid="8" name="GeographicScope">
    <vt:lpwstr/>
  </property>
  <property fmtid="{D5CDD505-2E9C-101B-9397-08002B2CF9AE}" pid="9" name="OfficeDivision">
    <vt:lpwstr>3;#Bangladesh-5070|4f4ea5ab-81f0-4c7b-8ce6-c419f7985349</vt:lpwstr>
  </property>
  <property fmtid="{D5CDD505-2E9C-101B-9397-08002B2CF9AE}" pid="10" name="_dlc_DocIdItemGuid">
    <vt:lpwstr>8c7ad96b-9047-4888-aede-3df9aa260807</vt:lpwstr>
  </property>
  <property fmtid="{D5CDD505-2E9C-101B-9397-08002B2CF9AE}" pid="11" name="SystemDTACpilot">
    <vt:lpwstr/>
  </property>
</Properties>
</file>